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9E" w:rsidRPr="00E72402" w:rsidRDefault="00486002" w:rsidP="00486002">
      <w:pPr>
        <w:jc w:val="center"/>
        <w:rPr>
          <w:rFonts w:ascii="Arial" w:hAnsi="Arial" w:cs="Arial"/>
          <w:b/>
          <w:sz w:val="24"/>
          <w:szCs w:val="24"/>
        </w:rPr>
      </w:pPr>
      <w:r w:rsidRPr="00E72402">
        <w:rPr>
          <w:rFonts w:ascii="Arial" w:hAnsi="Arial" w:cs="Arial"/>
          <w:b/>
          <w:sz w:val="24"/>
          <w:szCs w:val="24"/>
        </w:rPr>
        <w:t>FERTILOMBRIZ</w:t>
      </w:r>
    </w:p>
    <w:p w:rsidR="00D654E1" w:rsidRDefault="00D654E1" w:rsidP="00D654E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4E1">
        <w:rPr>
          <w:rFonts w:ascii="Arial" w:hAnsi="Arial" w:cs="Arial"/>
          <w:b/>
          <w:sz w:val="24"/>
          <w:szCs w:val="24"/>
          <w:u w:val="single"/>
        </w:rPr>
        <w:t>1.- Ficha Técnica</w:t>
      </w:r>
    </w:p>
    <w:p w:rsidR="00486002" w:rsidRPr="00D654E1" w:rsidRDefault="00486002" w:rsidP="00D654E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Es un abono </w:t>
      </w:r>
      <w:r w:rsidR="00C01F5E">
        <w:rPr>
          <w:rFonts w:ascii="Arial" w:hAnsi="Arial" w:cs="Arial"/>
          <w:sz w:val="24"/>
          <w:szCs w:val="24"/>
        </w:rPr>
        <w:t>orgánico,</w:t>
      </w:r>
      <w:r>
        <w:rPr>
          <w:rFonts w:ascii="Arial" w:hAnsi="Arial" w:cs="Arial"/>
          <w:sz w:val="24"/>
          <w:szCs w:val="24"/>
        </w:rPr>
        <w:t xml:space="preserve"> producido a partir de la </w:t>
      </w:r>
      <w:r w:rsidR="00C01F5E">
        <w:rPr>
          <w:rFonts w:ascii="Arial" w:hAnsi="Arial" w:cs="Arial"/>
          <w:sz w:val="24"/>
          <w:szCs w:val="24"/>
        </w:rPr>
        <w:t>lombriz</w:t>
      </w:r>
      <w:r>
        <w:rPr>
          <w:rFonts w:ascii="Arial" w:hAnsi="Arial" w:cs="Arial"/>
          <w:sz w:val="24"/>
          <w:szCs w:val="24"/>
        </w:rPr>
        <w:t xml:space="preserve"> roja </w:t>
      </w:r>
      <w:r w:rsidR="00C01F5E">
        <w:rPr>
          <w:rFonts w:ascii="Arial" w:hAnsi="Arial" w:cs="Arial"/>
          <w:sz w:val="24"/>
          <w:szCs w:val="24"/>
        </w:rPr>
        <w:t>californiana</w:t>
      </w:r>
      <w:r>
        <w:rPr>
          <w:rFonts w:ascii="Arial" w:hAnsi="Arial" w:cs="Arial"/>
          <w:sz w:val="24"/>
          <w:szCs w:val="24"/>
        </w:rPr>
        <w:t xml:space="preserve">, es recogido gota a gota de las camas de </w:t>
      </w:r>
      <w:r w:rsidR="00C01F5E">
        <w:rPr>
          <w:rFonts w:ascii="Arial" w:hAnsi="Arial" w:cs="Arial"/>
          <w:sz w:val="24"/>
          <w:szCs w:val="24"/>
        </w:rPr>
        <w:t>cultivos</w:t>
      </w:r>
      <w:r>
        <w:rPr>
          <w:rFonts w:ascii="Arial" w:hAnsi="Arial" w:cs="Arial"/>
          <w:sz w:val="24"/>
          <w:szCs w:val="24"/>
        </w:rPr>
        <w:t>.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en este proceso donde la materia orgá</w:t>
      </w:r>
      <w:r w:rsidR="009E6EB8">
        <w:rPr>
          <w:rFonts w:ascii="Arial" w:hAnsi="Arial" w:cs="Arial"/>
          <w:sz w:val="24"/>
          <w:szCs w:val="24"/>
        </w:rPr>
        <w:t>nica alcanza su máxima Transforma</w:t>
      </w:r>
      <w:r>
        <w:rPr>
          <w:rFonts w:ascii="Arial" w:hAnsi="Arial" w:cs="Arial"/>
          <w:sz w:val="24"/>
          <w:szCs w:val="24"/>
        </w:rPr>
        <w:t xml:space="preserve">ción.  Es decir, queda disponible para que la planta tome con mayor facilidad sus nutrientes. </w:t>
      </w:r>
    </w:p>
    <w:p w:rsidR="00CE4D33" w:rsidRDefault="00CE4D33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ficha técnica de </w:t>
      </w:r>
      <w:proofErr w:type="spellStart"/>
      <w:r>
        <w:rPr>
          <w:rFonts w:ascii="Arial" w:hAnsi="Arial" w:cs="Arial"/>
          <w:sz w:val="24"/>
          <w:szCs w:val="24"/>
        </w:rPr>
        <w:t>Fertilombriz</w:t>
      </w:r>
      <w:proofErr w:type="spellEnd"/>
      <w:r>
        <w:rPr>
          <w:rFonts w:ascii="Arial" w:hAnsi="Arial" w:cs="Arial"/>
          <w:sz w:val="24"/>
          <w:szCs w:val="24"/>
        </w:rPr>
        <w:t xml:space="preserve"> es muy completa por litro tiene: 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51 </w:t>
      </w:r>
      <w:proofErr w:type="spellStart"/>
      <w:r>
        <w:rPr>
          <w:rFonts w:ascii="Arial" w:hAnsi="Arial" w:cs="Arial"/>
          <w:sz w:val="24"/>
          <w:szCs w:val="24"/>
        </w:rPr>
        <w:t>gms</w:t>
      </w:r>
      <w:proofErr w:type="spellEnd"/>
      <w:r w:rsidR="00C01F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 fosforo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="006931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gms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582A81">
        <w:rPr>
          <w:rFonts w:ascii="Arial" w:hAnsi="Arial" w:cs="Arial"/>
          <w:sz w:val="24"/>
          <w:szCs w:val="24"/>
        </w:rPr>
        <w:t>potasio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6931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gms</w:t>
      </w:r>
      <w:proofErr w:type="spellEnd"/>
      <w:r>
        <w:rPr>
          <w:rFonts w:ascii="Arial" w:hAnsi="Arial" w:cs="Arial"/>
          <w:sz w:val="24"/>
          <w:szCs w:val="24"/>
        </w:rPr>
        <w:t xml:space="preserve"> de nitrógeno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6931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gms</w:t>
      </w:r>
      <w:proofErr w:type="spellEnd"/>
      <w:r>
        <w:rPr>
          <w:rFonts w:ascii="Arial" w:hAnsi="Arial" w:cs="Arial"/>
          <w:sz w:val="24"/>
          <w:szCs w:val="24"/>
        </w:rPr>
        <w:t xml:space="preserve"> de carbono </w:t>
      </w:r>
      <w:r w:rsidR="00582A81">
        <w:rPr>
          <w:rFonts w:ascii="Arial" w:hAnsi="Arial" w:cs="Arial"/>
          <w:sz w:val="24"/>
          <w:szCs w:val="24"/>
        </w:rPr>
        <w:t>orgánico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proofErr w:type="spellStart"/>
      <w:r>
        <w:rPr>
          <w:rFonts w:ascii="Arial" w:hAnsi="Arial" w:cs="Arial"/>
          <w:sz w:val="24"/>
          <w:szCs w:val="24"/>
        </w:rPr>
        <w:t>gms</w:t>
      </w:r>
      <w:proofErr w:type="spellEnd"/>
      <w:r>
        <w:rPr>
          <w:rFonts w:ascii="Arial" w:hAnsi="Arial" w:cs="Arial"/>
          <w:sz w:val="24"/>
          <w:szCs w:val="24"/>
        </w:rPr>
        <w:t xml:space="preserve"> de calcio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de los </w:t>
      </w:r>
      <w:r w:rsidR="00582A81">
        <w:rPr>
          <w:rFonts w:ascii="Arial" w:hAnsi="Arial" w:cs="Arial"/>
          <w:sz w:val="24"/>
          <w:szCs w:val="24"/>
        </w:rPr>
        <w:t>ácidos</w:t>
      </w:r>
      <w:r>
        <w:rPr>
          <w:rFonts w:ascii="Arial" w:hAnsi="Arial" w:cs="Arial"/>
          <w:sz w:val="24"/>
          <w:szCs w:val="24"/>
        </w:rPr>
        <w:t xml:space="preserve"> húmicos y </w:t>
      </w:r>
      <w:proofErr w:type="spellStart"/>
      <w:r>
        <w:rPr>
          <w:rFonts w:ascii="Arial" w:hAnsi="Arial" w:cs="Arial"/>
          <w:sz w:val="24"/>
          <w:szCs w:val="24"/>
        </w:rPr>
        <w:t>fulv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icos</w:t>
      </w:r>
      <w:proofErr w:type="spellEnd"/>
      <w:r w:rsidR="00CE694F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demás nutrientes que se generan en este proceso bioquímico natural. 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54E1" w:rsidRPr="00D654E1" w:rsidRDefault="00D654E1" w:rsidP="00CE4D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4E1">
        <w:rPr>
          <w:rFonts w:ascii="Arial" w:hAnsi="Arial" w:cs="Arial"/>
          <w:b/>
          <w:sz w:val="24"/>
          <w:szCs w:val="24"/>
          <w:u w:val="single"/>
        </w:rPr>
        <w:t>2. Función</w:t>
      </w:r>
    </w:p>
    <w:p w:rsidR="00D654E1" w:rsidRDefault="00D654E1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Sirve para toda clase de cultivos y jardinería.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función es fertilizar – fortalecer la planta, darle vigor disponerla a una buena cosecha de flores en jardinería, de flores y frutos en cultivos de explotación comercial. </w:t>
      </w:r>
    </w:p>
    <w:p w:rsidR="00EC44F2" w:rsidRDefault="00EC44F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54E1" w:rsidRPr="00D654E1" w:rsidRDefault="00D654E1" w:rsidP="00CE4D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4E1">
        <w:rPr>
          <w:rFonts w:ascii="Arial" w:hAnsi="Arial" w:cs="Arial"/>
          <w:b/>
          <w:sz w:val="24"/>
          <w:szCs w:val="24"/>
          <w:u w:val="single"/>
        </w:rPr>
        <w:t xml:space="preserve">3. Aplicación </w:t>
      </w:r>
    </w:p>
    <w:p w:rsidR="00D654E1" w:rsidRDefault="00D654E1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Fertilombriz</w:t>
      </w:r>
      <w:proofErr w:type="spellEnd"/>
      <w:r>
        <w:rPr>
          <w:rFonts w:ascii="Arial" w:hAnsi="Arial" w:cs="Arial"/>
          <w:sz w:val="24"/>
          <w:szCs w:val="24"/>
        </w:rPr>
        <w:t xml:space="preserve"> se puede aplicar radicular o folia</w:t>
      </w:r>
      <w:r w:rsidR="00CE694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puede </w:t>
      </w:r>
      <w:r w:rsidR="00CE694F">
        <w:rPr>
          <w:rFonts w:ascii="Arial" w:hAnsi="Arial" w:cs="Arial"/>
          <w:sz w:val="24"/>
          <w:szCs w:val="24"/>
        </w:rPr>
        <w:t>aplicar</w:t>
      </w:r>
      <w:r>
        <w:rPr>
          <w:rFonts w:ascii="Arial" w:hAnsi="Arial" w:cs="Arial"/>
          <w:sz w:val="24"/>
          <w:szCs w:val="24"/>
        </w:rPr>
        <w:t xml:space="preserve"> </w:t>
      </w:r>
      <w:r w:rsidR="00582A81">
        <w:rPr>
          <w:rFonts w:ascii="Arial" w:hAnsi="Arial" w:cs="Arial"/>
          <w:sz w:val="24"/>
          <w:szCs w:val="24"/>
        </w:rPr>
        <w:t>solo o</w:t>
      </w:r>
      <w:r>
        <w:rPr>
          <w:rFonts w:ascii="Arial" w:hAnsi="Arial" w:cs="Arial"/>
          <w:sz w:val="24"/>
          <w:szCs w:val="24"/>
        </w:rPr>
        <w:t xml:space="preserve"> acampado de otros insumos agrícolas.</w:t>
      </w:r>
    </w:p>
    <w:p w:rsidR="00A2143B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Hasta el momento no conocemos incompatibilidades</w:t>
      </w:r>
      <w:r w:rsidR="00A2143B">
        <w:rPr>
          <w:rFonts w:ascii="Arial" w:hAnsi="Arial" w:cs="Arial"/>
          <w:sz w:val="24"/>
          <w:szCs w:val="24"/>
        </w:rPr>
        <w:t>.</w:t>
      </w:r>
    </w:p>
    <w:p w:rsidR="00CE4D33" w:rsidRDefault="00582A81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puede</w:t>
      </w:r>
      <w:r w:rsidR="00CE4D33">
        <w:rPr>
          <w:rFonts w:ascii="Arial" w:hAnsi="Arial" w:cs="Arial"/>
          <w:sz w:val="24"/>
          <w:szCs w:val="24"/>
        </w:rPr>
        <w:t xml:space="preserve"> aplicar en cualquier estadio</w:t>
      </w:r>
      <w:r w:rsidR="00A2143B">
        <w:rPr>
          <w:rFonts w:ascii="Arial" w:hAnsi="Arial" w:cs="Arial"/>
          <w:sz w:val="24"/>
          <w:szCs w:val="24"/>
        </w:rPr>
        <w:t xml:space="preserve"> de la planta:</w:t>
      </w:r>
      <w:r w:rsidR="00CE694F">
        <w:rPr>
          <w:rFonts w:ascii="Arial" w:hAnsi="Arial" w:cs="Arial"/>
          <w:sz w:val="24"/>
          <w:szCs w:val="24"/>
        </w:rPr>
        <w:t xml:space="preserve"> </w:t>
      </w:r>
      <w:r w:rsidR="00CE4D33">
        <w:rPr>
          <w:rFonts w:ascii="Arial" w:hAnsi="Arial" w:cs="Arial"/>
          <w:sz w:val="24"/>
          <w:szCs w:val="24"/>
        </w:rPr>
        <w:t>C</w:t>
      </w:r>
      <w:r w:rsidR="00A2143B">
        <w:rPr>
          <w:rFonts w:ascii="Arial" w:hAnsi="Arial" w:cs="Arial"/>
          <w:sz w:val="24"/>
          <w:szCs w:val="24"/>
        </w:rPr>
        <w:t>recimiento</w:t>
      </w:r>
      <w:r w:rsidR="00CE4D33">
        <w:rPr>
          <w:rFonts w:ascii="Arial" w:hAnsi="Arial" w:cs="Arial"/>
          <w:sz w:val="24"/>
          <w:szCs w:val="24"/>
        </w:rPr>
        <w:t xml:space="preserve"> – desarrollo o producción.</w:t>
      </w:r>
    </w:p>
    <w:p w:rsidR="00CE4D33" w:rsidRDefault="00CE4D33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4D33" w:rsidRDefault="00CE4D33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Fertilombriz</w:t>
      </w:r>
      <w:proofErr w:type="spellEnd"/>
      <w:r>
        <w:rPr>
          <w:rFonts w:ascii="Arial" w:hAnsi="Arial" w:cs="Arial"/>
          <w:sz w:val="24"/>
          <w:szCs w:val="24"/>
        </w:rPr>
        <w:t xml:space="preserve"> por ser abono orgánico lo aplicas y </w:t>
      </w:r>
      <w:r w:rsidR="00E72402">
        <w:rPr>
          <w:rFonts w:ascii="Arial" w:hAnsi="Arial" w:cs="Arial"/>
          <w:sz w:val="24"/>
          <w:szCs w:val="24"/>
        </w:rPr>
        <w:t>él</w:t>
      </w:r>
      <w:r>
        <w:rPr>
          <w:rFonts w:ascii="Arial" w:hAnsi="Arial" w:cs="Arial"/>
          <w:sz w:val="24"/>
          <w:szCs w:val="24"/>
        </w:rPr>
        <w:t xml:space="preserve"> se</w:t>
      </w:r>
      <w:r w:rsidR="002502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queda en la planta. El agroquímico, lo aplicas cumple su función y se va.</w:t>
      </w:r>
    </w:p>
    <w:p w:rsidR="0037421C" w:rsidRDefault="0037421C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02A1" w:rsidRDefault="002502A1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54E1" w:rsidRDefault="00D654E1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54E1" w:rsidRPr="00D654E1" w:rsidRDefault="00D654E1" w:rsidP="00CE4D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4E1">
        <w:rPr>
          <w:rFonts w:ascii="Arial" w:hAnsi="Arial" w:cs="Arial"/>
          <w:b/>
          <w:sz w:val="24"/>
          <w:szCs w:val="24"/>
          <w:u w:val="single"/>
        </w:rPr>
        <w:t xml:space="preserve">4.- Como Veo </w:t>
      </w:r>
      <w:proofErr w:type="spellStart"/>
      <w:r w:rsidRPr="00D654E1">
        <w:rPr>
          <w:rFonts w:ascii="Arial" w:hAnsi="Arial" w:cs="Arial"/>
          <w:b/>
          <w:sz w:val="24"/>
          <w:szCs w:val="24"/>
          <w:u w:val="single"/>
        </w:rPr>
        <w:t>Fertilombriz</w:t>
      </w:r>
      <w:proofErr w:type="spellEnd"/>
      <w:r w:rsidRPr="00D654E1">
        <w:rPr>
          <w:rFonts w:ascii="Arial" w:hAnsi="Arial" w:cs="Arial"/>
          <w:b/>
          <w:sz w:val="24"/>
          <w:szCs w:val="24"/>
          <w:u w:val="single"/>
        </w:rPr>
        <w:t xml:space="preserve"> en la Planta</w:t>
      </w:r>
    </w:p>
    <w:p w:rsidR="00D654E1" w:rsidRDefault="00D654E1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4D33" w:rsidRDefault="00CE4D33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Radicular: la simbiosis que hace en el plato de la planta donde se aplica con los nutrientes y microorganismos que allí </w:t>
      </w:r>
      <w:r w:rsidR="002502A1">
        <w:rPr>
          <w:rFonts w:ascii="Arial" w:hAnsi="Arial" w:cs="Arial"/>
          <w:sz w:val="24"/>
          <w:szCs w:val="24"/>
        </w:rPr>
        <w:t>se encuentran</w:t>
      </w:r>
      <w:r>
        <w:rPr>
          <w:rFonts w:ascii="Arial" w:hAnsi="Arial" w:cs="Arial"/>
          <w:sz w:val="24"/>
          <w:szCs w:val="24"/>
        </w:rPr>
        <w:t xml:space="preserve">, </w:t>
      </w:r>
      <w:r w:rsidR="002502A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los que se apliquen hace disponible los nutrientes para que la planta los asimile con mayor facilidad, a la vez que aumenta las raíces absorbentes de la planta. </w:t>
      </w:r>
    </w:p>
    <w:p w:rsidR="00CE4D33" w:rsidRDefault="00CE4D33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CE4D33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Foliar: Va a mirar </w:t>
      </w:r>
      <w:r w:rsidR="002502A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color de hoja, </w:t>
      </w:r>
      <w:r w:rsidR="002502A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tamaño de hoja, </w:t>
      </w:r>
      <w:r w:rsidR="002502A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cantidad de hoja, viste el árbol lo dispone para una excelente cosecha.   </w:t>
      </w:r>
      <w:r w:rsidR="0057040C">
        <w:rPr>
          <w:rFonts w:ascii="Arial" w:hAnsi="Arial" w:cs="Arial"/>
          <w:sz w:val="24"/>
          <w:szCs w:val="24"/>
        </w:rPr>
        <w:t xml:space="preserve">No olvidemos que </w:t>
      </w:r>
      <w:r w:rsidR="00C70822">
        <w:rPr>
          <w:rFonts w:ascii="Arial" w:hAnsi="Arial" w:cs="Arial"/>
          <w:sz w:val="24"/>
          <w:szCs w:val="24"/>
        </w:rPr>
        <w:t>a</w:t>
      </w:r>
      <w:r w:rsidR="00F32BAC">
        <w:rPr>
          <w:rFonts w:ascii="Arial" w:hAnsi="Arial" w:cs="Arial"/>
          <w:sz w:val="24"/>
          <w:szCs w:val="24"/>
        </w:rPr>
        <w:t xml:space="preserve"> través</w:t>
      </w:r>
      <w:r w:rsidR="0057040C">
        <w:rPr>
          <w:rFonts w:ascii="Arial" w:hAnsi="Arial" w:cs="Arial"/>
          <w:sz w:val="24"/>
          <w:szCs w:val="24"/>
        </w:rPr>
        <w:t xml:space="preserve"> de las hojas la planta llena el fruto.</w:t>
      </w:r>
    </w:p>
    <w:p w:rsidR="0057040C" w:rsidRDefault="0057040C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040C" w:rsidRPr="00D654E1" w:rsidRDefault="00D654E1" w:rsidP="00CE4D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4E1">
        <w:rPr>
          <w:rFonts w:ascii="Arial" w:hAnsi="Arial" w:cs="Arial"/>
          <w:b/>
          <w:sz w:val="24"/>
          <w:szCs w:val="24"/>
          <w:u w:val="single"/>
        </w:rPr>
        <w:t>5.</w:t>
      </w:r>
      <w:r w:rsidR="0057040C" w:rsidRPr="00D654E1">
        <w:rPr>
          <w:rFonts w:ascii="Arial" w:hAnsi="Arial" w:cs="Arial"/>
          <w:b/>
          <w:sz w:val="24"/>
          <w:szCs w:val="24"/>
          <w:u w:val="single"/>
        </w:rPr>
        <w:t xml:space="preserve">Formulación de </w:t>
      </w:r>
      <w:proofErr w:type="spellStart"/>
      <w:r w:rsidR="0057040C" w:rsidRPr="00D654E1">
        <w:rPr>
          <w:rFonts w:ascii="Arial" w:hAnsi="Arial" w:cs="Arial"/>
          <w:b/>
          <w:sz w:val="24"/>
          <w:szCs w:val="24"/>
          <w:u w:val="single"/>
        </w:rPr>
        <w:t>Fertilombriz</w:t>
      </w:r>
      <w:proofErr w:type="spellEnd"/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Solo 10 cm. Por litro de agua para aplicar foliar o radicular, la cantidad por planta es de acuerdo a su tamaño. </w:t>
      </w: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5B77" w:rsidRPr="00D654E1" w:rsidRDefault="00D654E1" w:rsidP="00CE4D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4E1">
        <w:rPr>
          <w:rFonts w:ascii="Arial" w:hAnsi="Arial" w:cs="Arial"/>
          <w:b/>
          <w:sz w:val="24"/>
          <w:szCs w:val="24"/>
          <w:u w:val="single"/>
        </w:rPr>
        <w:t>6.Usos</w:t>
      </w:r>
      <w:r w:rsidR="00C45B77" w:rsidRPr="00D654E1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C45B77" w:rsidRPr="00D654E1">
        <w:rPr>
          <w:rFonts w:ascii="Arial" w:hAnsi="Arial" w:cs="Arial"/>
          <w:b/>
          <w:sz w:val="24"/>
          <w:szCs w:val="24"/>
          <w:u w:val="single"/>
        </w:rPr>
        <w:t>fertilombriz</w:t>
      </w:r>
      <w:proofErr w:type="spellEnd"/>
      <w:r w:rsidR="00C45B77" w:rsidRPr="00D654E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cultivos de ciclo corto como verduras, se aplica cada 15 días, se empieza a aplicar cuando la planta tenga una altura de 5cm.</w:t>
      </w: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cultivos de ciclos largos o estables como lulo, aguacate, </w:t>
      </w:r>
      <w:proofErr w:type="spellStart"/>
      <w:r>
        <w:rPr>
          <w:rFonts w:ascii="Arial" w:hAnsi="Arial" w:cs="Arial"/>
          <w:sz w:val="24"/>
          <w:szCs w:val="24"/>
        </w:rPr>
        <w:t>gulupa</w:t>
      </w:r>
      <w:proofErr w:type="spellEnd"/>
      <w:r>
        <w:rPr>
          <w:rFonts w:ascii="Arial" w:hAnsi="Arial" w:cs="Arial"/>
          <w:sz w:val="24"/>
          <w:szCs w:val="24"/>
        </w:rPr>
        <w:t xml:space="preserve"> etc</w:t>
      </w:r>
      <w:r w:rsidR="00C708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 aplica mensualmente, </w:t>
      </w: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del 4º. Mes de estar aplicando </w:t>
      </w:r>
      <w:proofErr w:type="spellStart"/>
      <w:r>
        <w:rPr>
          <w:rFonts w:ascii="Arial" w:hAnsi="Arial" w:cs="Arial"/>
          <w:sz w:val="24"/>
          <w:szCs w:val="24"/>
        </w:rPr>
        <w:t>fertilombriz</w:t>
      </w:r>
      <w:proofErr w:type="spellEnd"/>
      <w:r>
        <w:rPr>
          <w:rFonts w:ascii="Arial" w:hAnsi="Arial" w:cs="Arial"/>
          <w:sz w:val="24"/>
          <w:szCs w:val="24"/>
        </w:rPr>
        <w:t xml:space="preserve"> en un cultivo, puede mermar en un 20% el agroquímico</w:t>
      </w:r>
      <w:r w:rsidR="00491F37">
        <w:rPr>
          <w:rFonts w:ascii="Arial" w:hAnsi="Arial" w:cs="Arial"/>
          <w:sz w:val="24"/>
          <w:szCs w:val="24"/>
        </w:rPr>
        <w:t xml:space="preserve"> que aplica</w:t>
      </w:r>
      <w:r>
        <w:rPr>
          <w:rFonts w:ascii="Arial" w:hAnsi="Arial" w:cs="Arial"/>
          <w:sz w:val="24"/>
          <w:szCs w:val="24"/>
        </w:rPr>
        <w:t xml:space="preserve">. Ya que </w:t>
      </w:r>
      <w:proofErr w:type="spellStart"/>
      <w:r>
        <w:rPr>
          <w:rFonts w:ascii="Arial" w:hAnsi="Arial" w:cs="Arial"/>
          <w:sz w:val="24"/>
          <w:szCs w:val="24"/>
        </w:rPr>
        <w:t>fertilombriz</w:t>
      </w:r>
      <w:proofErr w:type="spellEnd"/>
      <w:r>
        <w:rPr>
          <w:rFonts w:ascii="Arial" w:hAnsi="Arial" w:cs="Arial"/>
          <w:sz w:val="24"/>
          <w:szCs w:val="24"/>
        </w:rPr>
        <w:t xml:space="preserve"> le reemplaza ese 20% de </w:t>
      </w:r>
      <w:r w:rsidR="00491F37">
        <w:rPr>
          <w:rFonts w:ascii="Arial" w:hAnsi="Arial" w:cs="Arial"/>
          <w:sz w:val="24"/>
          <w:szCs w:val="24"/>
        </w:rPr>
        <w:t>agroquímico</w:t>
      </w:r>
      <w:r>
        <w:rPr>
          <w:rFonts w:ascii="Arial" w:hAnsi="Arial" w:cs="Arial"/>
          <w:sz w:val="24"/>
          <w:szCs w:val="24"/>
        </w:rPr>
        <w:t xml:space="preserve"> que deja de utilizar y </w:t>
      </w:r>
      <w:r w:rsidR="00491F37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</w:t>
      </w:r>
      <w:r w:rsidR="00491F37">
        <w:rPr>
          <w:rFonts w:ascii="Arial" w:hAnsi="Arial" w:cs="Arial"/>
          <w:sz w:val="24"/>
          <w:szCs w:val="24"/>
        </w:rPr>
        <w:t>empieza</w:t>
      </w:r>
      <w:r>
        <w:rPr>
          <w:rFonts w:ascii="Arial" w:hAnsi="Arial" w:cs="Arial"/>
          <w:sz w:val="24"/>
          <w:szCs w:val="24"/>
        </w:rPr>
        <w:t xml:space="preserve"> a crear el equilibrio que necesita la planta;</w:t>
      </w: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60% </w:t>
      </w:r>
      <w:r w:rsidR="00C70822">
        <w:rPr>
          <w:rFonts w:ascii="Arial" w:hAnsi="Arial" w:cs="Arial"/>
          <w:sz w:val="24"/>
          <w:szCs w:val="24"/>
        </w:rPr>
        <w:t xml:space="preserve">de </w:t>
      </w:r>
      <w:r w:rsidR="00491F37">
        <w:rPr>
          <w:rFonts w:ascii="Arial" w:hAnsi="Arial" w:cs="Arial"/>
          <w:sz w:val="24"/>
          <w:szCs w:val="24"/>
        </w:rPr>
        <w:t>orgánico</w:t>
      </w:r>
      <w:r w:rsidR="0037421C">
        <w:rPr>
          <w:rFonts w:ascii="Arial" w:hAnsi="Arial" w:cs="Arial"/>
          <w:sz w:val="24"/>
          <w:szCs w:val="24"/>
        </w:rPr>
        <w:t xml:space="preserve"> un 40% de agroquímico.</w:t>
      </w: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alcanzar una producción limpia, mantener un huerto fértil</w:t>
      </w:r>
      <w:r w:rsidR="000446DC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491F37">
        <w:rPr>
          <w:rFonts w:ascii="Arial" w:hAnsi="Arial" w:cs="Arial"/>
          <w:sz w:val="24"/>
          <w:szCs w:val="24"/>
        </w:rPr>
        <w:t xml:space="preserve">logrando </w:t>
      </w:r>
      <w:r>
        <w:rPr>
          <w:rFonts w:ascii="Arial" w:hAnsi="Arial" w:cs="Arial"/>
          <w:sz w:val="24"/>
          <w:szCs w:val="24"/>
        </w:rPr>
        <w:t xml:space="preserve">una excelente cosecha. </w:t>
      </w:r>
    </w:p>
    <w:p w:rsidR="00C45B77" w:rsidRDefault="00C45B77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6002" w:rsidRPr="00486002" w:rsidRDefault="00486002" w:rsidP="00CE4D3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86002" w:rsidRPr="004860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09" w:rsidRDefault="005E5409" w:rsidP="00F7029F">
      <w:pPr>
        <w:spacing w:after="0" w:line="240" w:lineRule="auto"/>
      </w:pPr>
      <w:r>
        <w:separator/>
      </w:r>
    </w:p>
  </w:endnote>
  <w:endnote w:type="continuationSeparator" w:id="0">
    <w:p w:rsidR="005E5409" w:rsidRDefault="005E5409" w:rsidP="00F7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09" w:rsidRDefault="005E5409" w:rsidP="00F7029F">
      <w:pPr>
        <w:spacing w:after="0" w:line="240" w:lineRule="auto"/>
      </w:pPr>
      <w:r>
        <w:separator/>
      </w:r>
    </w:p>
  </w:footnote>
  <w:footnote w:type="continuationSeparator" w:id="0">
    <w:p w:rsidR="005E5409" w:rsidRDefault="005E5409" w:rsidP="00F7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9F" w:rsidRDefault="00F7029F">
    <w:pPr>
      <w:pStyle w:val="Encabezado"/>
    </w:pPr>
    <w:r w:rsidRPr="00B37A4E">
      <w:rPr>
        <w:noProof/>
        <w:lang w:val="es-ES" w:eastAsia="es-ES"/>
      </w:rPr>
      <w:drawing>
        <wp:inline distT="0" distB="0" distL="0" distR="0" wp14:anchorId="173225B3" wp14:editId="79DD0104">
          <wp:extent cx="1347850" cy="1203960"/>
          <wp:effectExtent l="0" t="0" r="5080" b="0"/>
          <wp:docPr id="3" name="Imagen 3" descr="C:\Users\PMOF\Downloads\LOGO FERTILOMBRIZ IMA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OF\Downloads\LOGO FERTILOMBRIZ IMAG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650" cy="123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02"/>
    <w:rsid w:val="000446DC"/>
    <w:rsid w:val="00097445"/>
    <w:rsid w:val="001D3EDA"/>
    <w:rsid w:val="002502A1"/>
    <w:rsid w:val="0029743B"/>
    <w:rsid w:val="0037421C"/>
    <w:rsid w:val="00483E31"/>
    <w:rsid w:val="00486002"/>
    <w:rsid w:val="00491F37"/>
    <w:rsid w:val="004A79B8"/>
    <w:rsid w:val="0057040C"/>
    <w:rsid w:val="00582A81"/>
    <w:rsid w:val="005E5409"/>
    <w:rsid w:val="00624E01"/>
    <w:rsid w:val="00693166"/>
    <w:rsid w:val="00710BD4"/>
    <w:rsid w:val="009E6EB8"/>
    <w:rsid w:val="00A2143B"/>
    <w:rsid w:val="00A22FF1"/>
    <w:rsid w:val="00C01F5E"/>
    <w:rsid w:val="00C45B77"/>
    <w:rsid w:val="00C70822"/>
    <w:rsid w:val="00CE4D33"/>
    <w:rsid w:val="00CE694F"/>
    <w:rsid w:val="00D654E1"/>
    <w:rsid w:val="00E72402"/>
    <w:rsid w:val="00EC44F2"/>
    <w:rsid w:val="00F27EF4"/>
    <w:rsid w:val="00F32BAC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8284D"/>
  <w15:chartTrackingRefBased/>
  <w15:docId w15:val="{4B9A282C-0239-4574-91F8-0B11D338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29F"/>
  </w:style>
  <w:style w:type="paragraph" w:styleId="Piedepgina">
    <w:name w:val="footer"/>
    <w:basedOn w:val="Normal"/>
    <w:link w:val="PiedepginaCar"/>
    <w:uiPriority w:val="99"/>
    <w:unhideWhenUsed/>
    <w:rsid w:val="00F7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2017-12-18T12:02:00Z</dcterms:created>
  <dcterms:modified xsi:type="dcterms:W3CDTF">2019-01-21T11:58:00Z</dcterms:modified>
</cp:coreProperties>
</file>