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C1" w:rsidRDefault="00554DC1">
      <w:pPr>
        <w:jc w:val="center"/>
      </w:pPr>
    </w:p>
    <w:p w:rsidR="00B83D28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Cliente:</w:t>
      </w:r>
      <w:r>
        <w:rPr>
          <w:color w:val="666666"/>
          <w:sz w:val="28"/>
          <w:szCs w:val="28"/>
        </w:rPr>
        <w:t xml:space="preserve"> </w:t>
      </w:r>
      <w:r w:rsidR="00426777">
        <w:rPr>
          <w:color w:val="666666"/>
          <w:sz w:val="28"/>
          <w:szCs w:val="28"/>
        </w:rPr>
        <w:t>Varios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Referencia:</w:t>
      </w:r>
      <w:r>
        <w:rPr>
          <w:color w:val="666666"/>
          <w:sz w:val="28"/>
          <w:szCs w:val="28"/>
        </w:rPr>
        <w:t xml:space="preserve"> </w:t>
      </w:r>
      <w:r w:rsidR="00426777">
        <w:rPr>
          <w:color w:val="666666"/>
          <w:sz w:val="28"/>
          <w:szCs w:val="28"/>
        </w:rPr>
        <w:t xml:space="preserve">AL-32 Base 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Producto:</w:t>
      </w:r>
      <w:r>
        <w:rPr>
          <w:color w:val="666666"/>
          <w:sz w:val="28"/>
          <w:szCs w:val="28"/>
        </w:rPr>
        <w:t xml:space="preserve"> </w:t>
      </w:r>
      <w:r w:rsidR="00426777">
        <w:rPr>
          <w:color w:val="666666"/>
          <w:sz w:val="28"/>
          <w:szCs w:val="28"/>
        </w:rPr>
        <w:t>Bandeja cuadrada</w:t>
      </w:r>
    </w:p>
    <w:p w:rsidR="00554DC1" w:rsidRDefault="006705B6">
      <w:pPr>
        <w:jc w:val="center"/>
      </w:pPr>
      <w:r>
        <w:rPr>
          <w:b/>
          <w:color w:val="0B508E"/>
          <w:sz w:val="28"/>
          <w:szCs w:val="28"/>
        </w:rPr>
        <w:t xml:space="preserve">Parte: </w:t>
      </w:r>
      <w:r w:rsidR="00426777">
        <w:rPr>
          <w:b/>
          <w:color w:val="0B508E"/>
          <w:sz w:val="28"/>
          <w:szCs w:val="28"/>
        </w:rPr>
        <w:t>T- 01491</w:t>
      </w:r>
    </w:p>
    <w:p w:rsidR="00554DC1" w:rsidRDefault="00970A93">
      <w:r>
        <w:pict>
          <v:rect id="_x0000_i1025" style="width:0;height:1.5pt" o:hralign="center" o:hrstd="t" o:hr="t" fillcolor="#a0a0a0" stroked="f"/>
        </w:pict>
      </w:r>
    </w:p>
    <w:p w:rsidR="00554DC1" w:rsidRDefault="00554DC1">
      <w:pPr>
        <w:sectPr w:rsidR="00554DC1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ESPACIO PARA DISEÑO</w:t>
      </w:r>
    </w:p>
    <w:p w:rsidR="00371ED0" w:rsidRDefault="00371ED0">
      <w:pPr>
        <w:jc w:val="both"/>
      </w:pPr>
    </w:p>
    <w:p w:rsidR="00554DC1" w:rsidRDefault="00426777">
      <w:pPr>
        <w:jc w:val="both"/>
        <w:rPr>
          <w:b/>
          <w:color w:val="0B508E"/>
          <w:sz w:val="24"/>
          <w:szCs w:val="24"/>
        </w:rPr>
      </w:pPr>
      <w:r>
        <w:rPr>
          <w:noProof/>
          <w:lang w:val="es-US" w:eastAsia="es-US"/>
        </w:rPr>
        <w:drawing>
          <wp:inline distT="0" distB="0" distL="0" distR="0" wp14:anchorId="4B520933" wp14:editId="2537CF48">
            <wp:extent cx="2686050" cy="2105025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03A" w:rsidRDefault="006705B6" w:rsidP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</w:t>
      </w:r>
      <w:r w:rsidR="008F703A">
        <w:rPr>
          <w:b/>
          <w:color w:val="0B508E"/>
          <w:sz w:val="24"/>
          <w:szCs w:val="24"/>
        </w:rPr>
        <w:t xml:space="preserve">    </w:t>
      </w:r>
    </w:p>
    <w:p w:rsidR="00970A93" w:rsidRDefault="00970A93" w:rsidP="008F703A">
      <w:pPr>
        <w:jc w:val="both"/>
        <w:rPr>
          <w:b/>
          <w:color w:val="0B508E"/>
          <w:sz w:val="24"/>
          <w:szCs w:val="24"/>
        </w:rPr>
      </w:pPr>
    </w:p>
    <w:p w:rsidR="008F703A" w:rsidRDefault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 xml:space="preserve">     COMPOSICIÓN</w:t>
      </w:r>
    </w:p>
    <w:tbl>
      <w:tblPr>
        <w:tblStyle w:val="a"/>
        <w:tblW w:w="4335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485"/>
        <w:gridCol w:w="1440"/>
      </w:tblGrid>
      <w:tr w:rsidR="00554DC1">
        <w:trPr>
          <w:trHeight w:val="420"/>
        </w:trPr>
        <w:tc>
          <w:tcPr>
            <w:tcW w:w="141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Material</w:t>
            </w:r>
          </w:p>
        </w:tc>
        <w:tc>
          <w:tcPr>
            <w:tcW w:w="148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Calibre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μm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Gramaje (g)</w:t>
            </w:r>
          </w:p>
        </w:tc>
      </w:tr>
      <w:tr w:rsidR="00554DC1">
        <w:trPr>
          <w:trHeight w:val="4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426777">
            <w:pP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BOPS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BF483C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420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BF483C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5.9</w:t>
            </w:r>
          </w:p>
        </w:tc>
      </w:tr>
    </w:tbl>
    <w:p w:rsidR="00970A93" w:rsidRDefault="00970A93">
      <w:pPr>
        <w:jc w:val="both"/>
        <w:rPr>
          <w:b/>
          <w:color w:val="0B508E"/>
          <w:sz w:val="24"/>
          <w:szCs w:val="24"/>
        </w:rPr>
        <w:sectPr w:rsidR="00970A93" w:rsidSect="00970A93">
          <w:type w:val="continuous"/>
          <w:pgSz w:w="12240" w:h="15840"/>
          <w:pgMar w:top="1440" w:right="1440" w:bottom="1440" w:left="1440" w:header="0" w:footer="720" w:gutter="0"/>
          <w:cols w:num="2" w:space="720"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DESCRIPCIÓN DEL MATERIAL:</w:t>
      </w:r>
    </w:p>
    <w:p w:rsidR="00C22BBF" w:rsidRDefault="00C22BBF">
      <w:pPr>
        <w:jc w:val="both"/>
        <w:rPr>
          <w:b/>
          <w:color w:val="0B508E"/>
          <w:sz w:val="24"/>
          <w:szCs w:val="24"/>
        </w:rPr>
      </w:pPr>
    </w:p>
    <w:p w:rsidR="00C22BBF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Material monocapa transparente y brillante, con posibilidad de impresión en tampografía y policromía.</w:t>
      </w:r>
    </w:p>
    <w:p w:rsidR="00C54826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No apto para barrera al agua y </w:t>
      </w:r>
      <w:r w:rsidR="00F843B3">
        <w:rPr>
          <w:color w:val="666666"/>
          <w:sz w:val="24"/>
          <w:szCs w:val="24"/>
        </w:rPr>
        <w:t>oxígeno.</w:t>
      </w:r>
    </w:p>
    <w:p w:rsidR="00C54826" w:rsidRDefault="00C54826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El material siliconado no es apto para sellar con </w:t>
      </w:r>
      <w:r w:rsidR="00970A93">
        <w:rPr>
          <w:color w:val="666666"/>
          <w:sz w:val="24"/>
          <w:szCs w:val="24"/>
        </w:rPr>
        <w:t>película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APLICACIONES: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0679F9" w:rsidRDefault="00970A93" w:rsidP="004B6A3B">
      <w:pPr>
        <w:autoSpaceDE w:val="0"/>
        <w:autoSpaceDN w:val="0"/>
        <w:adjustRightInd w:val="0"/>
        <w:spacing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Base</w:t>
      </w:r>
      <w:r w:rsidR="000679F9">
        <w:rPr>
          <w:color w:val="666666"/>
          <w:sz w:val="24"/>
          <w:szCs w:val="24"/>
        </w:rPr>
        <w:t xml:space="preserve"> utilizad</w:t>
      </w:r>
      <w:r>
        <w:rPr>
          <w:color w:val="666666"/>
          <w:sz w:val="24"/>
          <w:szCs w:val="24"/>
        </w:rPr>
        <w:t>a</w:t>
      </w:r>
      <w:r w:rsidR="000679F9">
        <w:rPr>
          <w:color w:val="666666"/>
          <w:sz w:val="24"/>
          <w:szCs w:val="24"/>
        </w:rPr>
        <w:t xml:space="preserve"> en productos alimenticios como panadería, repostería. Se puede utilizar para refrigerar. No apto para empacar productos demasiado calient</w:t>
      </w:r>
      <w:r w:rsidR="00426777">
        <w:rPr>
          <w:color w:val="666666"/>
          <w:sz w:val="24"/>
          <w:szCs w:val="24"/>
        </w:rPr>
        <w:t>es (temperatura superior a  70</w:t>
      </w:r>
      <w:r w:rsidR="004B6A3B">
        <w:rPr>
          <w:color w:val="666666"/>
          <w:sz w:val="24"/>
          <w:szCs w:val="24"/>
        </w:rPr>
        <w:t xml:space="preserve"> </w:t>
      </w:r>
      <w:r w:rsidR="004B6A3B">
        <w:rPr>
          <w:sz w:val="26"/>
          <w:szCs w:val="26"/>
        </w:rPr>
        <w:t>º</w:t>
      </w:r>
      <w:proofErr w:type="gramStart"/>
      <w:r w:rsidR="004B6A3B">
        <w:rPr>
          <w:sz w:val="26"/>
          <w:szCs w:val="26"/>
        </w:rPr>
        <w:t xml:space="preserve">C </w:t>
      </w:r>
      <w:r w:rsidR="000679F9">
        <w:rPr>
          <w:color w:val="666666"/>
          <w:sz w:val="24"/>
          <w:szCs w:val="24"/>
        </w:rPr>
        <w:t>)</w:t>
      </w:r>
      <w:proofErr w:type="gramEnd"/>
      <w:r w:rsidR="000679F9">
        <w:rPr>
          <w:color w:val="666666"/>
          <w:sz w:val="24"/>
          <w:szCs w:val="24"/>
        </w:rPr>
        <w:t xml:space="preserve">. 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Dependiendo de la aplicación y el producto a empacar se debe realizar pruebas de validación </w:t>
      </w:r>
      <w:r w:rsidR="001106E7">
        <w:rPr>
          <w:color w:val="666666"/>
          <w:sz w:val="24"/>
          <w:szCs w:val="24"/>
        </w:rPr>
        <w:t>de</w:t>
      </w:r>
      <w:r>
        <w:rPr>
          <w:color w:val="666666"/>
          <w:sz w:val="24"/>
          <w:szCs w:val="24"/>
        </w:rPr>
        <w:t xml:space="preserve"> cada caso.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b/>
          <w:color w:val="0B508E"/>
          <w:sz w:val="24"/>
          <w:szCs w:val="24"/>
        </w:rPr>
        <w:t>CARACTERÍSTICAS DEL PRODUCTO: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0"/>
        <w:tblW w:w="10890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1305"/>
        <w:gridCol w:w="1860"/>
        <w:gridCol w:w="1860"/>
        <w:gridCol w:w="2790"/>
      </w:tblGrid>
      <w:tr w:rsidR="00554DC1">
        <w:trPr>
          <w:trHeight w:val="560"/>
        </w:trPr>
        <w:tc>
          <w:tcPr>
            <w:tcW w:w="307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PROPIEDAD</w:t>
            </w:r>
          </w:p>
        </w:tc>
        <w:tc>
          <w:tcPr>
            <w:tcW w:w="130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TOLERANCIA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UNIDADES</w:t>
            </w:r>
          </w:p>
        </w:tc>
        <w:tc>
          <w:tcPr>
            <w:tcW w:w="279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NORMA Ó</w:t>
            </w:r>
          </w:p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</w:t>
            </w:r>
          </w:p>
        </w:tc>
      </w:tr>
    </w:tbl>
    <w:tbl>
      <w:tblPr>
        <w:tblStyle w:val="a1"/>
        <w:tblW w:w="10860" w:type="dxa"/>
        <w:tblInd w:w="-560" w:type="dxa"/>
        <w:tblBorders>
          <w:top w:val="single" w:sz="8" w:space="0" w:color="0B508E"/>
          <w:left w:val="single" w:sz="8" w:space="0" w:color="0B508E"/>
          <w:bottom w:val="single" w:sz="8" w:space="0" w:color="0B508E"/>
          <w:right w:val="single" w:sz="8" w:space="0" w:color="0B508E"/>
          <w:insideH w:val="single" w:sz="8" w:space="0" w:color="0B508E"/>
          <w:insideV w:val="single" w:sz="8" w:space="0" w:color="0B508E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1305"/>
        <w:gridCol w:w="1860"/>
        <w:gridCol w:w="1860"/>
        <w:gridCol w:w="2760"/>
      </w:tblGrid>
      <w:tr w:rsidR="00554DC1">
        <w:trPr>
          <w:trHeight w:val="460"/>
        </w:trPr>
        <w:tc>
          <w:tcPr>
            <w:tcW w:w="10860" w:type="dxa"/>
            <w:gridSpan w:val="5"/>
            <w:tcBorders>
              <w:bottom w:val="single" w:sz="8" w:space="0" w:color="000000"/>
            </w:tcBorders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GENERALES</w:t>
            </w:r>
          </w:p>
        </w:tc>
      </w:tr>
      <w:tr w:rsidR="00B83D28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F483C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F483C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Alto (medidas internas)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F483C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3.9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externas)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externas)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FF122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Calibre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F483C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420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10 %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Gramaje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F483C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5.9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5 %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gramos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3F3F3"/>
                <w:sz w:val="24"/>
                <w:szCs w:val="24"/>
              </w:rPr>
            </w:pPr>
            <w:r>
              <w:rPr>
                <w:b/>
                <w:color w:val="F3F3F3"/>
                <w:sz w:val="24"/>
                <w:szCs w:val="24"/>
              </w:rPr>
              <w:t>BARRERA</w:t>
            </w:r>
          </w:p>
        </w:tc>
      </w:tr>
      <w:tr w:rsidR="00B83D28">
        <w:trPr>
          <w:trHeight w:val="6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humedad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oxidación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426777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Baja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al olor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Barrera a las grasas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FÍSICO-MECÁNICAS</w:t>
            </w: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impacto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Pr="00015CD2" w:rsidRDefault="00426777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rasgado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426777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NOTAS:</w:t>
      </w: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RECOMENDACIONES PREVIAS AL USO</w:t>
      </w: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Se sugiere realizar pruebas industriales para la aplicación requerida y según las condiciones del proceso de cada cliente.  El uso de cada empaque depende de la vida útil (rotación), tipo de llenado, sistema de conservación, presentación final.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CONDICIONES TÉCNICAS PARA EMPACADO EN CALIENTE</w:t>
      </w:r>
    </w:p>
    <w:p w:rsidR="00554DC1" w:rsidRDefault="006705B6">
      <w:pPr>
        <w:jc w:val="both"/>
        <w:rPr>
          <w:b/>
          <w:color w:val="0B508E"/>
          <w:sz w:val="18"/>
          <w:szCs w:val="18"/>
        </w:rPr>
      </w:pPr>
      <w:r>
        <w:rPr>
          <w:b/>
          <w:color w:val="0B508E"/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Esta estructura no es recomendada para empacar prod</w:t>
      </w:r>
      <w:r w:rsidR="00426777">
        <w:rPr>
          <w:color w:val="666666"/>
          <w:sz w:val="24"/>
          <w:szCs w:val="24"/>
        </w:rPr>
        <w:t>ucto a una temperatura mayor a 7</w:t>
      </w:r>
      <w:r>
        <w:rPr>
          <w:color w:val="666666"/>
          <w:sz w:val="24"/>
          <w:szCs w:val="24"/>
        </w:rPr>
        <w:t>0° C.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Cada producto, cliente, proceso de empaque es diferente, así que recomendamos que el cliente realice pruebas bajo sus condiciones particulares y valide el uso del material según su necesidad.</w:t>
      </w:r>
    </w:p>
    <w:p w:rsidR="00554DC1" w:rsidRPr="00955C8B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CONDICIONES DE ALMACENAMIENTO</w:t>
      </w:r>
    </w:p>
    <w:p w:rsidR="00554DC1" w:rsidRDefault="00554DC1">
      <w:pPr>
        <w:jc w:val="both"/>
        <w:rPr>
          <w:b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no debe estar expuesto a rayos solares directos ni cerca a fuentes de calor.  Debe estar aislado de materiales aromáticos y vapores.  Debe estar protegido de la lluvia y la humedad.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No debe estar puesto directamente en el piso, debe estar retirado de productos químicos y evitar la contaminación por roedores y polvo.  Siempre debe estar cubierto con bolsas y dentro de cajas preferiblemente.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 garantía comercial que Alico S.A. otorga a este material en las condiciones de almacenamiento mencionadas es de 1 Año.</w:t>
      </w:r>
    </w:p>
    <w:p w:rsidR="00554DC1" w:rsidRDefault="006705B6">
      <w:pPr>
        <w:jc w:val="both"/>
      </w:pPr>
      <w:r>
        <w:t xml:space="preserve"> </w:t>
      </w: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ESPECIFICACIONES DE EMBALAJE</w:t>
      </w:r>
    </w:p>
    <w:p w:rsidR="00554DC1" w:rsidRDefault="006705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Las bolsas y los rollos son empacadas en bolsas plásticas de PEBD y posteriormente en cajas de cartón.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* La información contenida en esta ficha técnica está basada en medidas que se han generado en nuestro laboratorio y en mediciones con entidades externas. Los valores pueden ser ajustados periódicamente de acuerdo a las mediciones que se efectúen en la producción de esta misma estructura. Los valores reportados corresponden a mediciones en tramos específicos del material y pueden mostrar alguna desviación en otras zonas. El comportamiento real solo puede ser evidenciado en la planta del cliente.</w:t>
      </w: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Fecha elaboración:</w:t>
      </w:r>
      <w:r w:rsidR="00426777">
        <w:rPr>
          <w:b/>
          <w:color w:val="0B508E"/>
          <w:sz w:val="24"/>
          <w:szCs w:val="24"/>
        </w:rPr>
        <w:t xml:space="preserve"> 14/08/2018</w:t>
      </w:r>
      <w:bookmarkStart w:id="0" w:name="_GoBack"/>
      <w:bookmarkEnd w:id="0"/>
    </w:p>
    <w:sectPr w:rsidR="00733FA2" w:rsidSect="00246AB7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9E" w:rsidRDefault="00AD299E">
      <w:pPr>
        <w:spacing w:line="240" w:lineRule="auto"/>
      </w:pPr>
      <w:r>
        <w:separator/>
      </w:r>
    </w:p>
  </w:endnote>
  <w:endnote w:type="continuationSeparator" w:id="0">
    <w:p w:rsidR="00AD299E" w:rsidRDefault="00AD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C1" w:rsidRDefault="00827FAD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  <w:lang w:val="es-US" w:eastAsia="es-US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-895350</wp:posOffset>
          </wp:positionH>
          <wp:positionV relativeFrom="paragraph">
            <wp:posOffset>-393700</wp:posOffset>
          </wp:positionV>
          <wp:extent cx="7800975" cy="361950"/>
          <wp:effectExtent l="0" t="0" r="0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  <w:p w:rsidR="00554DC1" w:rsidRDefault="00554D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C1" w:rsidRDefault="00827FAD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  <w:lang w:val="es-US" w:eastAsia="es-US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-942975</wp:posOffset>
          </wp:positionH>
          <wp:positionV relativeFrom="paragraph">
            <wp:posOffset>-664210</wp:posOffset>
          </wp:positionV>
          <wp:extent cx="7800975" cy="361950"/>
          <wp:effectExtent l="19050" t="0" r="9525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9E" w:rsidRDefault="00AD299E">
      <w:pPr>
        <w:spacing w:line="240" w:lineRule="auto"/>
      </w:pPr>
      <w:r>
        <w:separator/>
      </w:r>
    </w:p>
  </w:footnote>
  <w:footnote w:type="continuationSeparator" w:id="0">
    <w:p w:rsidR="00AD299E" w:rsidRDefault="00AD2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C1" w:rsidRDefault="006705B6">
    <w:r>
      <w:rPr>
        <w:noProof/>
        <w:lang w:val="es-US" w:eastAsia="es-US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457200</wp:posOffset>
          </wp:positionV>
          <wp:extent cx="7744778" cy="1119188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778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DC1"/>
    <w:rsid w:val="00013C1B"/>
    <w:rsid w:val="0001659B"/>
    <w:rsid w:val="000679F9"/>
    <w:rsid w:val="00070895"/>
    <w:rsid w:val="000722FF"/>
    <w:rsid w:val="000725E5"/>
    <w:rsid w:val="000A180A"/>
    <w:rsid w:val="000B197F"/>
    <w:rsid w:val="000B3C1B"/>
    <w:rsid w:val="000C7429"/>
    <w:rsid w:val="001106E7"/>
    <w:rsid w:val="00134102"/>
    <w:rsid w:val="0017753C"/>
    <w:rsid w:val="001A2476"/>
    <w:rsid w:val="001B6CF1"/>
    <w:rsid w:val="001F3DC3"/>
    <w:rsid w:val="002103FD"/>
    <w:rsid w:val="00246AB7"/>
    <w:rsid w:val="00262AF6"/>
    <w:rsid w:val="00270CB7"/>
    <w:rsid w:val="002821B0"/>
    <w:rsid w:val="002A2582"/>
    <w:rsid w:val="002B7232"/>
    <w:rsid w:val="00361B03"/>
    <w:rsid w:val="00371ED0"/>
    <w:rsid w:val="0038596F"/>
    <w:rsid w:val="003B6233"/>
    <w:rsid w:val="003C1452"/>
    <w:rsid w:val="00426777"/>
    <w:rsid w:val="0046620D"/>
    <w:rsid w:val="004B6A3B"/>
    <w:rsid w:val="004D7D59"/>
    <w:rsid w:val="004F2C94"/>
    <w:rsid w:val="005343E6"/>
    <w:rsid w:val="00554823"/>
    <w:rsid w:val="00554DC1"/>
    <w:rsid w:val="005E1CC9"/>
    <w:rsid w:val="00620B6D"/>
    <w:rsid w:val="006505FD"/>
    <w:rsid w:val="006705B6"/>
    <w:rsid w:val="00733FA2"/>
    <w:rsid w:val="00773FF1"/>
    <w:rsid w:val="007C5135"/>
    <w:rsid w:val="007E4F6A"/>
    <w:rsid w:val="008000F3"/>
    <w:rsid w:val="00825985"/>
    <w:rsid w:val="00827FAD"/>
    <w:rsid w:val="008501D2"/>
    <w:rsid w:val="008B52BF"/>
    <w:rsid w:val="008F02EF"/>
    <w:rsid w:val="008F703A"/>
    <w:rsid w:val="00955C8B"/>
    <w:rsid w:val="00970A93"/>
    <w:rsid w:val="009A3E7E"/>
    <w:rsid w:val="009B7E80"/>
    <w:rsid w:val="009C1F98"/>
    <w:rsid w:val="009C2EDA"/>
    <w:rsid w:val="009C411E"/>
    <w:rsid w:val="009E505B"/>
    <w:rsid w:val="009F66AA"/>
    <w:rsid w:val="009F6E06"/>
    <w:rsid w:val="00A13EC0"/>
    <w:rsid w:val="00A40745"/>
    <w:rsid w:val="00A77785"/>
    <w:rsid w:val="00A971EC"/>
    <w:rsid w:val="00AD299E"/>
    <w:rsid w:val="00AD3923"/>
    <w:rsid w:val="00AE410F"/>
    <w:rsid w:val="00AE6534"/>
    <w:rsid w:val="00B83D28"/>
    <w:rsid w:val="00BA7FBB"/>
    <w:rsid w:val="00BC14AA"/>
    <w:rsid w:val="00BC22F7"/>
    <w:rsid w:val="00BE53F8"/>
    <w:rsid w:val="00BF483C"/>
    <w:rsid w:val="00C22BBF"/>
    <w:rsid w:val="00C54826"/>
    <w:rsid w:val="00C7014B"/>
    <w:rsid w:val="00C723E6"/>
    <w:rsid w:val="00D33712"/>
    <w:rsid w:val="00DB2482"/>
    <w:rsid w:val="00DB7C07"/>
    <w:rsid w:val="00DD655C"/>
    <w:rsid w:val="00E3667B"/>
    <w:rsid w:val="00E42CFF"/>
    <w:rsid w:val="00E56366"/>
    <w:rsid w:val="00E90F66"/>
    <w:rsid w:val="00EA2B26"/>
    <w:rsid w:val="00EA611F"/>
    <w:rsid w:val="00EB046F"/>
    <w:rsid w:val="00EE7AEB"/>
    <w:rsid w:val="00EF4344"/>
    <w:rsid w:val="00F0545A"/>
    <w:rsid w:val="00F37AE7"/>
    <w:rsid w:val="00F43BE8"/>
    <w:rsid w:val="00F843B3"/>
    <w:rsid w:val="00FB0645"/>
    <w:rsid w:val="00FB3285"/>
    <w:rsid w:val="00FB6099"/>
    <w:rsid w:val="00FF122F"/>
    <w:rsid w:val="00FF3BD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Robinson Morales</cp:lastModifiedBy>
  <cp:revision>4</cp:revision>
  <cp:lastPrinted>2018-05-03T18:44:00Z</cp:lastPrinted>
  <dcterms:created xsi:type="dcterms:W3CDTF">2018-08-14T15:11:00Z</dcterms:created>
  <dcterms:modified xsi:type="dcterms:W3CDTF">2019-05-17T18:48:00Z</dcterms:modified>
</cp:coreProperties>
</file>