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C1" w:rsidRDefault="00554DC1">
      <w:pPr>
        <w:jc w:val="center"/>
      </w:pPr>
    </w:p>
    <w:p w:rsidR="00B83D28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Cliente:</w:t>
      </w:r>
      <w:r>
        <w:rPr>
          <w:color w:val="666666"/>
          <w:sz w:val="28"/>
          <w:szCs w:val="28"/>
        </w:rPr>
        <w:t xml:space="preserve"> </w:t>
      </w:r>
      <w:r w:rsidR="00D4440A">
        <w:rPr>
          <w:color w:val="666666"/>
          <w:sz w:val="28"/>
          <w:szCs w:val="28"/>
        </w:rPr>
        <w:t>Varios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Referencia:</w:t>
      </w:r>
      <w:r>
        <w:rPr>
          <w:color w:val="666666"/>
          <w:sz w:val="28"/>
          <w:szCs w:val="28"/>
        </w:rPr>
        <w:t xml:space="preserve"> </w:t>
      </w:r>
      <w:r w:rsidR="00D4440A">
        <w:rPr>
          <w:color w:val="666666"/>
          <w:sz w:val="28"/>
          <w:szCs w:val="28"/>
        </w:rPr>
        <w:t>AL-45 Tapa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Producto:</w:t>
      </w:r>
      <w:r>
        <w:rPr>
          <w:color w:val="666666"/>
          <w:sz w:val="28"/>
          <w:szCs w:val="28"/>
        </w:rPr>
        <w:t xml:space="preserve"> </w:t>
      </w:r>
      <w:r w:rsidR="00D4440A">
        <w:rPr>
          <w:color w:val="666666"/>
          <w:sz w:val="28"/>
          <w:szCs w:val="28"/>
        </w:rPr>
        <w:t>Tapa transparente Postres</w:t>
      </w:r>
    </w:p>
    <w:p w:rsidR="00554DC1" w:rsidRDefault="006705B6">
      <w:pPr>
        <w:jc w:val="center"/>
      </w:pPr>
      <w:r>
        <w:rPr>
          <w:b/>
          <w:color w:val="0B508E"/>
          <w:sz w:val="28"/>
          <w:szCs w:val="28"/>
        </w:rPr>
        <w:t xml:space="preserve">Parte: </w:t>
      </w:r>
      <w:r w:rsidR="00D4440A">
        <w:rPr>
          <w:b/>
          <w:color w:val="0B508E"/>
          <w:sz w:val="28"/>
          <w:szCs w:val="28"/>
        </w:rPr>
        <w:t>T-00092</w:t>
      </w:r>
    </w:p>
    <w:p w:rsidR="00554DC1" w:rsidRDefault="0073159B">
      <w:r>
        <w:pict>
          <v:rect id="_x0000_i1025" style="width:0;height:1.5pt" o:hralign="center" o:hrstd="t" o:hr="t" fillcolor="#a0a0a0" stroked="f"/>
        </w:pict>
      </w:r>
    </w:p>
    <w:p w:rsidR="00554DC1" w:rsidRDefault="00554DC1">
      <w:pPr>
        <w:sectPr w:rsidR="00554DC1">
          <w:footerReference w:type="default" r:id="rId6"/>
          <w:headerReference w:type="first" r:id="rId7"/>
          <w:footerReference w:type="first" r:id="rId8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ESPACIO PARA DISEÑO</w:t>
      </w:r>
    </w:p>
    <w:p w:rsidR="00371ED0" w:rsidRDefault="00371ED0">
      <w:pPr>
        <w:jc w:val="both"/>
      </w:pPr>
    </w:p>
    <w:p w:rsidR="00554DC1" w:rsidRDefault="00D4440A">
      <w:pPr>
        <w:jc w:val="both"/>
        <w:rPr>
          <w:b/>
          <w:color w:val="0B508E"/>
          <w:sz w:val="24"/>
          <w:szCs w:val="24"/>
        </w:rPr>
      </w:pPr>
      <w:r>
        <w:rPr>
          <w:noProof/>
        </w:rPr>
        <w:drawing>
          <wp:inline distT="0" distB="0" distL="0" distR="0">
            <wp:extent cx="2743200" cy="1952625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</w:p>
    <w:p w:rsidR="008F703A" w:rsidRDefault="008F703A" w:rsidP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 xml:space="preserve">     COMPOSICIÓN</w:t>
      </w:r>
    </w:p>
    <w:tbl>
      <w:tblPr>
        <w:tblStyle w:val="a"/>
        <w:tblW w:w="4335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410"/>
        <w:gridCol w:w="1485"/>
        <w:gridCol w:w="1440"/>
      </w:tblGrid>
      <w:tr w:rsidR="00554DC1">
        <w:trPr>
          <w:trHeight w:val="420"/>
        </w:trPr>
        <w:tc>
          <w:tcPr>
            <w:tcW w:w="141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Material</w:t>
            </w:r>
          </w:p>
        </w:tc>
        <w:tc>
          <w:tcPr>
            <w:tcW w:w="148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Calibre (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μm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Gramaje (g)</w:t>
            </w:r>
          </w:p>
        </w:tc>
      </w:tr>
      <w:tr w:rsidR="00554DC1">
        <w:trPr>
          <w:trHeight w:val="4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D4440A">
            <w:pP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BOPS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D4440A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D4440A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2.1</w:t>
            </w:r>
          </w:p>
        </w:tc>
      </w:tr>
      <w:tr w:rsidR="00554DC1">
        <w:trPr>
          <w:trHeight w:val="2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  <w:sectPr w:rsidR="00554DC1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320" w:space="720"/>
            <w:col w:w="4320" w:space="0"/>
          </w:cols>
        </w:sect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DESCRIPCIÓN DEL MATERIAL:</w:t>
      </w:r>
    </w:p>
    <w:p w:rsidR="00C22BBF" w:rsidRDefault="00C22BBF">
      <w:pPr>
        <w:jc w:val="both"/>
        <w:rPr>
          <w:b/>
          <w:color w:val="0B508E"/>
          <w:sz w:val="24"/>
          <w:szCs w:val="24"/>
        </w:rPr>
      </w:pPr>
    </w:p>
    <w:p w:rsidR="00C22BBF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Material monocapa transparente y brillante, con posibilidad de impresión en tampografía y policromía.</w:t>
      </w:r>
    </w:p>
    <w:p w:rsidR="00C54826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No apto para barrera al agua y </w:t>
      </w:r>
      <w:r w:rsidR="00F843B3">
        <w:rPr>
          <w:color w:val="666666"/>
          <w:sz w:val="24"/>
          <w:szCs w:val="24"/>
        </w:rPr>
        <w:t>oxígeno.</w:t>
      </w:r>
    </w:p>
    <w:p w:rsidR="00C54826" w:rsidRDefault="00C54826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El material siliconado no es apto para sellar con </w:t>
      </w:r>
      <w:proofErr w:type="spellStart"/>
      <w:r>
        <w:rPr>
          <w:color w:val="666666"/>
          <w:sz w:val="24"/>
          <w:szCs w:val="24"/>
        </w:rPr>
        <w:t>pelicula</w:t>
      </w:r>
      <w:proofErr w:type="spellEnd"/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B83D28" w:rsidRDefault="00B83D28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APLICACIONES: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0679F9" w:rsidRDefault="000679F9" w:rsidP="004B6A3B">
      <w:pPr>
        <w:autoSpaceDE w:val="0"/>
        <w:autoSpaceDN w:val="0"/>
        <w:adjustRightInd w:val="0"/>
        <w:spacing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Estuche utilizado en productos alimenticios como panadería, repostería. Se puede utilizar para refrigerar. No apto para empacar productos demasiado calient</w:t>
      </w:r>
      <w:r w:rsidR="00D4440A">
        <w:rPr>
          <w:color w:val="666666"/>
          <w:sz w:val="24"/>
          <w:szCs w:val="24"/>
        </w:rPr>
        <w:t>es (temperatura superior a  60</w:t>
      </w:r>
      <w:r w:rsidR="004B6A3B">
        <w:rPr>
          <w:color w:val="666666"/>
          <w:sz w:val="24"/>
          <w:szCs w:val="24"/>
        </w:rPr>
        <w:t xml:space="preserve"> </w:t>
      </w:r>
      <w:r w:rsidR="004B6A3B">
        <w:rPr>
          <w:sz w:val="26"/>
          <w:szCs w:val="26"/>
        </w:rPr>
        <w:t>º</w:t>
      </w:r>
      <w:proofErr w:type="gramStart"/>
      <w:r w:rsidR="004B6A3B">
        <w:rPr>
          <w:sz w:val="26"/>
          <w:szCs w:val="26"/>
        </w:rPr>
        <w:t xml:space="preserve">C </w:t>
      </w:r>
      <w:r>
        <w:rPr>
          <w:color w:val="666666"/>
          <w:sz w:val="24"/>
          <w:szCs w:val="24"/>
        </w:rPr>
        <w:t>)</w:t>
      </w:r>
      <w:proofErr w:type="gramEnd"/>
      <w:r>
        <w:rPr>
          <w:color w:val="666666"/>
          <w:sz w:val="24"/>
          <w:szCs w:val="24"/>
        </w:rPr>
        <w:t xml:space="preserve">. 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Dependiendo de la aplicación y el producto a empacar se debe realizar pruebas de validación </w:t>
      </w:r>
      <w:r w:rsidR="001106E7">
        <w:rPr>
          <w:color w:val="666666"/>
          <w:sz w:val="24"/>
          <w:szCs w:val="24"/>
        </w:rPr>
        <w:t>de</w:t>
      </w:r>
      <w:r>
        <w:rPr>
          <w:color w:val="666666"/>
          <w:sz w:val="24"/>
          <w:szCs w:val="24"/>
        </w:rPr>
        <w:t xml:space="preserve"> cada caso.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b/>
          <w:color w:val="0B508E"/>
          <w:sz w:val="24"/>
          <w:szCs w:val="24"/>
        </w:rPr>
        <w:t>CARACTERÍSTICAS DEL PRODUCTO</w:t>
      </w:r>
      <w:bookmarkStart w:id="0" w:name="_GoBack"/>
      <w:bookmarkEnd w:id="0"/>
      <w:r>
        <w:rPr>
          <w:b/>
          <w:color w:val="0B508E"/>
          <w:sz w:val="24"/>
          <w:szCs w:val="24"/>
        </w:rPr>
        <w:t>: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0"/>
        <w:tblW w:w="10890" w:type="dxa"/>
        <w:tblInd w:w="-5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90"/>
      </w:tblGrid>
      <w:tr w:rsidR="00554DC1">
        <w:trPr>
          <w:trHeight w:val="560"/>
        </w:trPr>
        <w:tc>
          <w:tcPr>
            <w:tcW w:w="307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PROPIEDAD</w:t>
            </w:r>
          </w:p>
        </w:tc>
        <w:tc>
          <w:tcPr>
            <w:tcW w:w="130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VALOR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TOLERANCIA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UNIDADES</w:t>
            </w:r>
          </w:p>
        </w:tc>
        <w:tc>
          <w:tcPr>
            <w:tcW w:w="279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NORMA Ó</w:t>
            </w:r>
          </w:p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PROCEDIMIENTO</w:t>
            </w: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1"/>
        <w:tblW w:w="10860" w:type="dxa"/>
        <w:tblInd w:w="-560" w:type="dxa"/>
        <w:tblBorders>
          <w:top w:val="single" w:sz="8" w:space="0" w:color="0B508E"/>
          <w:left w:val="single" w:sz="8" w:space="0" w:color="0B508E"/>
          <w:bottom w:val="single" w:sz="8" w:space="0" w:color="0B508E"/>
          <w:right w:val="single" w:sz="8" w:space="0" w:color="0B508E"/>
          <w:insideH w:val="single" w:sz="8" w:space="0" w:color="0B508E"/>
          <w:insideV w:val="single" w:sz="8" w:space="0" w:color="0B508E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60"/>
      </w:tblGrid>
      <w:tr w:rsidR="00554DC1">
        <w:trPr>
          <w:trHeight w:val="460"/>
        </w:trPr>
        <w:tc>
          <w:tcPr>
            <w:tcW w:w="10860" w:type="dxa"/>
            <w:gridSpan w:val="5"/>
            <w:tcBorders>
              <w:bottom w:val="single" w:sz="8" w:space="0" w:color="000000"/>
            </w:tcBorders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GENERALES</w:t>
            </w:r>
          </w:p>
        </w:tc>
      </w:tr>
      <w:tr w:rsidR="00B83D28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D4440A" w:rsidP="00B83D28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Diámetro</w:t>
            </w:r>
            <w:r w:rsidR="00B83D28">
              <w:rPr>
                <w:color w:val="666666"/>
                <w:sz w:val="24"/>
                <w:szCs w:val="24"/>
              </w:rPr>
              <w:t xml:space="preserve">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D4440A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9.4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D4440A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0.6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Alto (medidas internas)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externas)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externas)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FF122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Calibre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D4440A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200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10 %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proofErr w:type="spellStart"/>
            <w:r>
              <w:rPr>
                <w:color w:val="666666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Gramaje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D4440A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5 %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gramos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3F3F3"/>
                <w:sz w:val="24"/>
                <w:szCs w:val="24"/>
              </w:rPr>
            </w:pPr>
            <w:r>
              <w:rPr>
                <w:b/>
                <w:color w:val="F3F3F3"/>
                <w:sz w:val="24"/>
                <w:szCs w:val="24"/>
              </w:rPr>
              <w:t>BARRERA</w:t>
            </w:r>
          </w:p>
        </w:tc>
      </w:tr>
      <w:tr w:rsidR="00B83D28">
        <w:trPr>
          <w:trHeight w:val="6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humedad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lastRenderedPageBreak/>
              <w:t>Barrera a la oxidación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D4440A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Baja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al olor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Barrera a las grasas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FÍSICO-MECÁNICAS</w:t>
            </w: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impacto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Pr="00015CD2" w:rsidRDefault="00D4440A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rasgado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D4440A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3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015CD2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NOTAS:</w:t>
      </w: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RECOMENDACIONES PREVIAS AL USO</w:t>
      </w: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Se sugiere realizar pruebas industriales para la aplicación requerida y según las condiciones del proceso de cada cliente.  El uso de cada empaque depende de la vida útil (rotación), tipo de llenado, sistema de conservación, presentación final.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CONDICIONES TÉCNICAS PARA EMPACADO EN CALIENTE</w:t>
      </w:r>
    </w:p>
    <w:p w:rsidR="00554DC1" w:rsidRDefault="006705B6">
      <w:pPr>
        <w:jc w:val="both"/>
        <w:rPr>
          <w:b/>
          <w:color w:val="0B508E"/>
          <w:sz w:val="18"/>
          <w:szCs w:val="18"/>
        </w:rPr>
      </w:pPr>
      <w:r>
        <w:rPr>
          <w:b/>
          <w:color w:val="0B508E"/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Esta estructura no es recomendada para empacar prod</w:t>
      </w:r>
      <w:r w:rsidR="00D4440A">
        <w:rPr>
          <w:color w:val="666666"/>
          <w:sz w:val="24"/>
          <w:szCs w:val="24"/>
        </w:rPr>
        <w:t>ucto a una temperatura mayor a 6</w:t>
      </w:r>
      <w:r>
        <w:rPr>
          <w:color w:val="666666"/>
          <w:sz w:val="24"/>
          <w:szCs w:val="24"/>
        </w:rPr>
        <w:t>0° C.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lastRenderedPageBreak/>
        <w:t>Cada producto, cliente, proceso de empaque es diferente, así que recomendamos que el cliente realice pruebas bajo sus condiciones particulares y valide el uso del material según su necesidad.</w:t>
      </w:r>
    </w:p>
    <w:p w:rsidR="00554DC1" w:rsidRPr="00955C8B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733FA2" w:rsidRDefault="00733FA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CONDICIONES DE ALMACENAMIENTO</w:t>
      </w:r>
    </w:p>
    <w:p w:rsidR="00554DC1" w:rsidRDefault="00554DC1">
      <w:pPr>
        <w:jc w:val="both"/>
        <w:rPr>
          <w:b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no debe estar expuesto a rayos solares directos ni cerca a fuentes de calor.  Debe estar aislado de materiales aromáticos y vapores.  Debe estar protegido de la lluvia y la humedad.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No debe estar puesto directamente en el piso, debe estar retirado de productos químicos y evitar la contaminación por roedores y polvo.  Siempre debe estar cubierto con bolsas y dentro de cajas preferiblemente.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 garantía comercial que Alico S.A. otorga a este material en las condiciones de almacenamiento mencionadas es de 1 Año.</w:t>
      </w:r>
    </w:p>
    <w:p w:rsidR="00554DC1" w:rsidRDefault="006705B6">
      <w:pPr>
        <w:jc w:val="both"/>
      </w:pPr>
      <w:r>
        <w:t xml:space="preserve"> </w:t>
      </w:r>
    </w:p>
    <w:p w:rsidR="00554DC1" w:rsidRDefault="00554DC1">
      <w:pPr>
        <w:jc w:val="both"/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ESPECIFICACIONES DE EMBALAJE</w:t>
      </w:r>
    </w:p>
    <w:p w:rsidR="00554DC1" w:rsidRDefault="006705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Las bolsas y los rollos son empacadas en bolsas plásticas de PEBD y posteriormente en cajas de cartón.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* La información contenida en esta ficha técnica está basada en medidas que se han generado en nuestro laboratorio y en mediciones con entidades externas. Los valores pueden ser ajustados periódicamente de acuerdo a las mediciones que se efectúen en la producción de esta misma estructura. Los valores reportados corresponden a mediciones en tramos específicos del material y pueden mostrar alguna desviación en otras zonas. El comportamiento real solo puede ser evidenciado en la planta del cliente.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Fecha elaboración:</w:t>
      </w:r>
      <w:r w:rsidR="00D4440A">
        <w:rPr>
          <w:b/>
          <w:color w:val="0B508E"/>
          <w:sz w:val="24"/>
          <w:szCs w:val="24"/>
        </w:rPr>
        <w:t xml:space="preserve"> 13/08/2018</w:t>
      </w: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sectPr w:rsidR="00733FA2" w:rsidSect="00246AB7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9E" w:rsidRDefault="00AD299E">
      <w:pPr>
        <w:spacing w:line="240" w:lineRule="auto"/>
      </w:pPr>
      <w:r>
        <w:separator/>
      </w:r>
    </w:p>
  </w:endnote>
  <w:endnote w:type="continuationSeparator" w:id="0">
    <w:p w:rsidR="00AD299E" w:rsidRDefault="00AD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53456F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-914400</wp:posOffset>
          </wp:positionH>
          <wp:positionV relativeFrom="paragraph">
            <wp:posOffset>-498475</wp:posOffset>
          </wp:positionV>
          <wp:extent cx="7800975" cy="361950"/>
          <wp:effectExtent l="19050" t="0" r="9525" b="0"/>
          <wp:wrapTopAndBottom distT="0" dist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  <w:p w:rsidR="00554DC1" w:rsidRDefault="00554DC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53456F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-914400</wp:posOffset>
          </wp:positionH>
          <wp:positionV relativeFrom="paragraph">
            <wp:posOffset>-902335</wp:posOffset>
          </wp:positionV>
          <wp:extent cx="7800975" cy="361950"/>
          <wp:effectExtent l="19050" t="0" r="9525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9E" w:rsidRDefault="00AD299E">
      <w:pPr>
        <w:spacing w:line="240" w:lineRule="auto"/>
      </w:pPr>
      <w:r>
        <w:separator/>
      </w:r>
    </w:p>
  </w:footnote>
  <w:footnote w:type="continuationSeparator" w:id="0">
    <w:p w:rsidR="00AD299E" w:rsidRDefault="00AD29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6705B6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-885824</wp:posOffset>
          </wp:positionH>
          <wp:positionV relativeFrom="paragraph">
            <wp:posOffset>457200</wp:posOffset>
          </wp:positionV>
          <wp:extent cx="7744778" cy="1119188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778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DC1"/>
    <w:rsid w:val="00013C1B"/>
    <w:rsid w:val="0001659B"/>
    <w:rsid w:val="00045F1D"/>
    <w:rsid w:val="000679F9"/>
    <w:rsid w:val="00070895"/>
    <w:rsid w:val="000722FF"/>
    <w:rsid w:val="000725E5"/>
    <w:rsid w:val="000A180A"/>
    <w:rsid w:val="000B197F"/>
    <w:rsid w:val="000B3C1B"/>
    <w:rsid w:val="000C7429"/>
    <w:rsid w:val="001106E7"/>
    <w:rsid w:val="00134102"/>
    <w:rsid w:val="0017753C"/>
    <w:rsid w:val="001A2476"/>
    <w:rsid w:val="001B6CF1"/>
    <w:rsid w:val="001F3DC3"/>
    <w:rsid w:val="002103FD"/>
    <w:rsid w:val="00246AB7"/>
    <w:rsid w:val="00262AF6"/>
    <w:rsid w:val="00270CB7"/>
    <w:rsid w:val="002821B0"/>
    <w:rsid w:val="002A2582"/>
    <w:rsid w:val="002B7232"/>
    <w:rsid w:val="00361B03"/>
    <w:rsid w:val="00371ED0"/>
    <w:rsid w:val="0038596F"/>
    <w:rsid w:val="003B6233"/>
    <w:rsid w:val="003C1452"/>
    <w:rsid w:val="0046620D"/>
    <w:rsid w:val="004B6A3B"/>
    <w:rsid w:val="004D7D59"/>
    <w:rsid w:val="004F2C94"/>
    <w:rsid w:val="0053456F"/>
    <w:rsid w:val="00554823"/>
    <w:rsid w:val="00554DC1"/>
    <w:rsid w:val="005E1CC9"/>
    <w:rsid w:val="00620B6D"/>
    <w:rsid w:val="006505FD"/>
    <w:rsid w:val="006705B6"/>
    <w:rsid w:val="0073159B"/>
    <w:rsid w:val="00733FA2"/>
    <w:rsid w:val="00773FF1"/>
    <w:rsid w:val="007C5135"/>
    <w:rsid w:val="007E4F6A"/>
    <w:rsid w:val="008000F3"/>
    <w:rsid w:val="00825985"/>
    <w:rsid w:val="008501D2"/>
    <w:rsid w:val="008B52BF"/>
    <w:rsid w:val="008F02EF"/>
    <w:rsid w:val="008F703A"/>
    <w:rsid w:val="00955C8B"/>
    <w:rsid w:val="009A3E7E"/>
    <w:rsid w:val="009B7E80"/>
    <w:rsid w:val="009C1F98"/>
    <w:rsid w:val="009C2EDA"/>
    <w:rsid w:val="009C411E"/>
    <w:rsid w:val="009E505B"/>
    <w:rsid w:val="009F66AA"/>
    <w:rsid w:val="009F6E06"/>
    <w:rsid w:val="00A13EC0"/>
    <w:rsid w:val="00A40745"/>
    <w:rsid w:val="00A77785"/>
    <w:rsid w:val="00A971EC"/>
    <w:rsid w:val="00AD299E"/>
    <w:rsid w:val="00AD3923"/>
    <w:rsid w:val="00AE410F"/>
    <w:rsid w:val="00AE6534"/>
    <w:rsid w:val="00B83D28"/>
    <w:rsid w:val="00BA7FBB"/>
    <w:rsid w:val="00BC22F7"/>
    <w:rsid w:val="00BE53F8"/>
    <w:rsid w:val="00C22BBF"/>
    <w:rsid w:val="00C54826"/>
    <w:rsid w:val="00C7014B"/>
    <w:rsid w:val="00C723E6"/>
    <w:rsid w:val="00D33712"/>
    <w:rsid w:val="00D4440A"/>
    <w:rsid w:val="00DB2482"/>
    <w:rsid w:val="00DB7C07"/>
    <w:rsid w:val="00DD655C"/>
    <w:rsid w:val="00E42CFF"/>
    <w:rsid w:val="00E56366"/>
    <w:rsid w:val="00E90F66"/>
    <w:rsid w:val="00EA2B26"/>
    <w:rsid w:val="00EA611F"/>
    <w:rsid w:val="00EB046F"/>
    <w:rsid w:val="00EE7AEB"/>
    <w:rsid w:val="00EF4344"/>
    <w:rsid w:val="00F0545A"/>
    <w:rsid w:val="00F37AE7"/>
    <w:rsid w:val="00F43BE8"/>
    <w:rsid w:val="00F843B3"/>
    <w:rsid w:val="00FB0645"/>
    <w:rsid w:val="00FB3285"/>
    <w:rsid w:val="00FB6099"/>
    <w:rsid w:val="00FF122F"/>
    <w:rsid w:val="00FF3BD6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B7"/>
  </w:style>
  <w:style w:type="paragraph" w:styleId="Ttulo1">
    <w:name w:val="heading 1"/>
    <w:basedOn w:val="Normal"/>
    <w:next w:val="Normal"/>
    <w:rsid w:val="00246A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46A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46A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46A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46A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46A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46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46A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46A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0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34"/>
  </w:style>
  <w:style w:type="paragraph" w:styleId="Piedepgina">
    <w:name w:val="footer"/>
    <w:basedOn w:val="Normal"/>
    <w:link w:val="Piedepgina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Álvaro Escobar</cp:lastModifiedBy>
  <cp:revision>3</cp:revision>
  <cp:lastPrinted>2018-05-03T18:44:00Z</cp:lastPrinted>
  <dcterms:created xsi:type="dcterms:W3CDTF">2018-08-13T17:18:00Z</dcterms:created>
  <dcterms:modified xsi:type="dcterms:W3CDTF">2019-01-11T14:26:00Z</dcterms:modified>
</cp:coreProperties>
</file>