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C1" w:rsidRDefault="00554DC1">
      <w:pPr>
        <w:jc w:val="center"/>
      </w:pPr>
    </w:p>
    <w:p w:rsidR="00B83D28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Cliente:</w:t>
      </w:r>
      <w:r>
        <w:rPr>
          <w:color w:val="666666"/>
          <w:sz w:val="28"/>
          <w:szCs w:val="28"/>
        </w:rPr>
        <w:t xml:space="preserve"> </w:t>
      </w:r>
      <w:r w:rsidR="00796965">
        <w:rPr>
          <w:color w:val="666666"/>
          <w:sz w:val="28"/>
          <w:szCs w:val="28"/>
        </w:rPr>
        <w:t>Varios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Referencia:</w:t>
      </w:r>
      <w:r>
        <w:rPr>
          <w:color w:val="666666"/>
          <w:sz w:val="28"/>
          <w:szCs w:val="28"/>
        </w:rPr>
        <w:t xml:space="preserve"> </w:t>
      </w:r>
      <w:r w:rsidR="00796965">
        <w:rPr>
          <w:color w:val="666666"/>
          <w:sz w:val="28"/>
          <w:szCs w:val="28"/>
        </w:rPr>
        <w:t>AL-103 Base Negra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Producto:</w:t>
      </w:r>
      <w:r>
        <w:rPr>
          <w:color w:val="666666"/>
          <w:sz w:val="28"/>
          <w:szCs w:val="28"/>
        </w:rPr>
        <w:t xml:space="preserve"> </w:t>
      </w:r>
      <w:r w:rsidR="00796965">
        <w:rPr>
          <w:color w:val="666666"/>
          <w:sz w:val="28"/>
          <w:szCs w:val="28"/>
        </w:rPr>
        <w:t>Base ovalada</w:t>
      </w:r>
    </w:p>
    <w:p w:rsidR="00554DC1" w:rsidRDefault="006705B6">
      <w:pPr>
        <w:jc w:val="center"/>
      </w:pPr>
      <w:r>
        <w:rPr>
          <w:b/>
          <w:color w:val="0B508E"/>
          <w:sz w:val="28"/>
          <w:szCs w:val="28"/>
        </w:rPr>
        <w:t xml:space="preserve">Parte: </w:t>
      </w:r>
      <w:r w:rsidR="00796965">
        <w:rPr>
          <w:b/>
          <w:color w:val="0B508E"/>
          <w:sz w:val="28"/>
          <w:szCs w:val="28"/>
        </w:rPr>
        <w:t>T-00101</w:t>
      </w:r>
    </w:p>
    <w:p w:rsidR="00554DC1" w:rsidRDefault="00796965">
      <w:r>
        <w:pict>
          <v:rect id="_x0000_i1025" style="width:0;height:1.5pt" o:hralign="center" o:hrstd="t" o:hr="t" fillcolor="#a0a0a0" stroked="f"/>
        </w:pict>
      </w:r>
    </w:p>
    <w:p w:rsidR="00554DC1" w:rsidRDefault="00554DC1">
      <w:pPr>
        <w:sectPr w:rsidR="00554DC1"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0" w:footer="720" w:gutter="0"/>
          <w:pgNumType w:start="1"/>
          <w:cols w:space="720"/>
          <w:titlePg/>
        </w:sect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>ESPACIO PARA DISEÑO</w:t>
      </w:r>
    </w:p>
    <w:p w:rsidR="00371ED0" w:rsidRDefault="00371ED0">
      <w:pPr>
        <w:jc w:val="both"/>
      </w:pPr>
    </w:p>
    <w:p w:rsidR="00554DC1" w:rsidRDefault="00796965">
      <w:pPr>
        <w:jc w:val="both"/>
        <w:rPr>
          <w:b/>
          <w:color w:val="0B508E"/>
          <w:sz w:val="24"/>
          <w:szCs w:val="24"/>
        </w:rPr>
      </w:pPr>
      <w:r>
        <w:rPr>
          <w:noProof/>
        </w:rPr>
        <w:drawing>
          <wp:inline distT="0" distB="0" distL="0" distR="0">
            <wp:extent cx="2743200" cy="15621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</w:p>
    <w:p w:rsidR="008F703A" w:rsidRDefault="008F703A" w:rsidP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 COMPOSICIÓN</w:t>
      </w:r>
    </w:p>
    <w:tbl>
      <w:tblPr>
        <w:tblStyle w:val="a"/>
        <w:tblW w:w="4335" w:type="dxa"/>
        <w:tblInd w:w="4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485"/>
        <w:gridCol w:w="1440"/>
      </w:tblGrid>
      <w:tr w:rsidR="00554DC1">
        <w:trPr>
          <w:trHeight w:val="420"/>
        </w:trPr>
        <w:tc>
          <w:tcPr>
            <w:tcW w:w="141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Material</w:t>
            </w:r>
          </w:p>
        </w:tc>
        <w:tc>
          <w:tcPr>
            <w:tcW w:w="148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Calibre (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μm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Gramaje (g)</w:t>
            </w:r>
          </w:p>
        </w:tc>
      </w:tr>
      <w:tr w:rsidR="00554DC1">
        <w:trPr>
          <w:trHeight w:val="4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796965">
            <w:pP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BOPS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796965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420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796965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9.5</w:t>
            </w:r>
          </w:p>
        </w:tc>
      </w:tr>
      <w:tr w:rsidR="00554DC1">
        <w:trPr>
          <w:trHeight w:val="2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  <w:sectPr w:rsidR="00554DC1">
          <w:type w:val="continuous"/>
          <w:pgSz w:w="12240" w:h="15840"/>
          <w:pgMar w:top="1440" w:right="1440" w:bottom="1440" w:left="1440" w:header="0" w:footer="720" w:gutter="0"/>
          <w:cols w:num="2" w:space="720" w:equalWidth="0">
            <w:col w:w="4320" w:space="720"/>
            <w:col w:w="4320" w:space="0"/>
          </w:cols>
        </w:sect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DESCRIPCIÓN DEL MATERIAL:</w:t>
      </w:r>
    </w:p>
    <w:p w:rsidR="00C22BBF" w:rsidRDefault="00C22BBF">
      <w:pPr>
        <w:jc w:val="both"/>
        <w:rPr>
          <w:b/>
          <w:color w:val="0B508E"/>
          <w:sz w:val="24"/>
          <w:szCs w:val="24"/>
        </w:rPr>
      </w:pPr>
    </w:p>
    <w:p w:rsidR="00C22BBF" w:rsidRDefault="00796965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Material monocapa negro</w:t>
      </w:r>
      <w:r w:rsidR="00C22BBF">
        <w:rPr>
          <w:color w:val="666666"/>
          <w:sz w:val="24"/>
          <w:szCs w:val="24"/>
        </w:rPr>
        <w:t xml:space="preserve"> y brillante, con posibilidad de impresión en tampografía y policromía.</w:t>
      </w:r>
    </w:p>
    <w:p w:rsidR="00C54826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No apto para barrera al agua y </w:t>
      </w:r>
      <w:r w:rsidR="00F843B3">
        <w:rPr>
          <w:color w:val="666666"/>
          <w:sz w:val="24"/>
          <w:szCs w:val="24"/>
        </w:rPr>
        <w:t>oxígeno.</w:t>
      </w:r>
    </w:p>
    <w:p w:rsidR="00C54826" w:rsidRDefault="00C54826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El material siliconado</w:t>
      </w:r>
      <w:r w:rsidR="00796965">
        <w:rPr>
          <w:color w:val="666666"/>
          <w:sz w:val="24"/>
          <w:szCs w:val="24"/>
        </w:rPr>
        <w:t xml:space="preserve"> no es apto para sellar con pelí</w:t>
      </w:r>
      <w:r>
        <w:rPr>
          <w:color w:val="666666"/>
          <w:sz w:val="24"/>
          <w:szCs w:val="24"/>
        </w:rPr>
        <w:t>cula</w:t>
      </w:r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B83D28" w:rsidRDefault="00B83D28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APLICACIONES: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0679F9" w:rsidRDefault="00796965" w:rsidP="004B6A3B">
      <w:pPr>
        <w:autoSpaceDE w:val="0"/>
        <w:autoSpaceDN w:val="0"/>
        <w:adjustRightInd w:val="0"/>
        <w:spacing w:line="240" w:lineRule="auto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Bandeja  utilizada</w:t>
      </w:r>
      <w:r w:rsidR="000679F9">
        <w:rPr>
          <w:color w:val="666666"/>
          <w:sz w:val="24"/>
          <w:szCs w:val="24"/>
        </w:rPr>
        <w:t xml:space="preserve"> en productos alimenticios como panadería, repostería</w:t>
      </w:r>
      <w:r>
        <w:rPr>
          <w:color w:val="666666"/>
          <w:sz w:val="24"/>
          <w:szCs w:val="24"/>
        </w:rPr>
        <w:t xml:space="preserve"> y otros</w:t>
      </w:r>
      <w:r w:rsidR="000679F9">
        <w:rPr>
          <w:color w:val="666666"/>
          <w:sz w:val="24"/>
          <w:szCs w:val="24"/>
        </w:rPr>
        <w:t>. Se puede utilizar para refrigerar. No apto para empacar productos demasiado calient</w:t>
      </w:r>
      <w:r>
        <w:rPr>
          <w:color w:val="666666"/>
          <w:sz w:val="24"/>
          <w:szCs w:val="24"/>
        </w:rPr>
        <w:t>es (temperatura superior a  70</w:t>
      </w:r>
      <w:r w:rsidR="004B6A3B">
        <w:rPr>
          <w:color w:val="666666"/>
          <w:sz w:val="24"/>
          <w:szCs w:val="24"/>
        </w:rPr>
        <w:t xml:space="preserve"> </w:t>
      </w:r>
      <w:proofErr w:type="spellStart"/>
      <w:r w:rsidR="004B6A3B">
        <w:rPr>
          <w:sz w:val="26"/>
          <w:szCs w:val="26"/>
        </w:rPr>
        <w:t>º</w:t>
      </w:r>
      <w:proofErr w:type="gramStart"/>
      <w:r w:rsidR="004B6A3B">
        <w:rPr>
          <w:sz w:val="26"/>
          <w:szCs w:val="26"/>
        </w:rPr>
        <w:t>C</w:t>
      </w:r>
      <w:proofErr w:type="spellEnd"/>
      <w:r w:rsidR="004B6A3B">
        <w:rPr>
          <w:sz w:val="26"/>
          <w:szCs w:val="26"/>
        </w:rPr>
        <w:t xml:space="preserve"> </w:t>
      </w:r>
      <w:r w:rsidR="000679F9">
        <w:rPr>
          <w:color w:val="666666"/>
          <w:sz w:val="24"/>
          <w:szCs w:val="24"/>
        </w:rPr>
        <w:t>)</w:t>
      </w:r>
      <w:proofErr w:type="gramEnd"/>
      <w:r w:rsidR="000679F9">
        <w:rPr>
          <w:color w:val="666666"/>
          <w:sz w:val="24"/>
          <w:szCs w:val="24"/>
        </w:rPr>
        <w:t xml:space="preserve">. 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Dependiendo de la aplicación y el producto a empacar se debe realizar pruebas de validación </w:t>
      </w:r>
      <w:r w:rsidR="001106E7">
        <w:rPr>
          <w:color w:val="666666"/>
          <w:sz w:val="24"/>
          <w:szCs w:val="24"/>
        </w:rPr>
        <w:t>de</w:t>
      </w:r>
      <w:r>
        <w:rPr>
          <w:color w:val="666666"/>
          <w:sz w:val="24"/>
          <w:szCs w:val="24"/>
        </w:rPr>
        <w:t xml:space="preserve"> cada caso.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b/>
          <w:color w:val="0B508E"/>
          <w:sz w:val="24"/>
          <w:szCs w:val="24"/>
        </w:rPr>
        <w:t>CARACTERÍSTICAS DEL PRODUCTO:</w:t>
      </w:r>
    </w:p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0"/>
        <w:tblW w:w="10890" w:type="dxa"/>
        <w:tblInd w:w="-5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1305"/>
        <w:gridCol w:w="1860"/>
        <w:gridCol w:w="1860"/>
        <w:gridCol w:w="2790"/>
      </w:tblGrid>
      <w:tr w:rsidR="00554DC1">
        <w:trPr>
          <w:trHeight w:val="560"/>
        </w:trPr>
        <w:tc>
          <w:tcPr>
            <w:tcW w:w="307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PROPIEDAD</w:t>
            </w:r>
          </w:p>
        </w:tc>
        <w:tc>
          <w:tcPr>
            <w:tcW w:w="130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VALOR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TOLERANCIA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UNIDADES</w:t>
            </w:r>
          </w:p>
        </w:tc>
        <w:tc>
          <w:tcPr>
            <w:tcW w:w="279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NORMA Ó</w:t>
            </w:r>
          </w:p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PROCEDIMIENTO</w:t>
            </w: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1"/>
        <w:tblW w:w="10860" w:type="dxa"/>
        <w:tblInd w:w="-560" w:type="dxa"/>
        <w:tblBorders>
          <w:top w:val="single" w:sz="8" w:space="0" w:color="0B508E"/>
          <w:left w:val="single" w:sz="8" w:space="0" w:color="0B508E"/>
          <w:bottom w:val="single" w:sz="8" w:space="0" w:color="0B508E"/>
          <w:right w:val="single" w:sz="8" w:space="0" w:color="0B508E"/>
          <w:insideH w:val="single" w:sz="8" w:space="0" w:color="0B508E"/>
          <w:insideV w:val="single" w:sz="8" w:space="0" w:color="0B508E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1305"/>
        <w:gridCol w:w="1860"/>
        <w:gridCol w:w="1860"/>
        <w:gridCol w:w="2760"/>
      </w:tblGrid>
      <w:tr w:rsidR="00554DC1">
        <w:trPr>
          <w:trHeight w:val="460"/>
        </w:trPr>
        <w:tc>
          <w:tcPr>
            <w:tcW w:w="10860" w:type="dxa"/>
            <w:gridSpan w:val="5"/>
            <w:tcBorders>
              <w:bottom w:val="single" w:sz="8" w:space="0" w:color="000000"/>
            </w:tcBorders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GENERALES</w:t>
            </w:r>
          </w:p>
        </w:tc>
      </w:tr>
      <w:tr w:rsidR="00B83D28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796965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11.4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796965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13.1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Alto (medidas internas)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796965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externas)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externas)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FF122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Calibre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796965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420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10 %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proofErr w:type="spellStart"/>
            <w:r>
              <w:rPr>
                <w:color w:val="666666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Gramaje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796965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9.5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5 %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gramos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3F3F3"/>
                <w:sz w:val="24"/>
                <w:szCs w:val="24"/>
              </w:rPr>
            </w:pPr>
            <w:r>
              <w:rPr>
                <w:b/>
                <w:color w:val="F3F3F3"/>
                <w:sz w:val="24"/>
                <w:szCs w:val="24"/>
              </w:rPr>
              <w:t>BARRERA</w:t>
            </w:r>
          </w:p>
        </w:tc>
      </w:tr>
      <w:tr w:rsidR="00B83D28">
        <w:trPr>
          <w:trHeight w:val="6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humedad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796965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Baja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oxidación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796965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Baja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lastRenderedPageBreak/>
              <w:t>Barrera al olor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Barrera a las grasas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FÍSICO-MECÁNICAS</w:t>
            </w: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impacto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Pr="00015CD2" w:rsidRDefault="00796965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rasgado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796965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3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015CD2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NOTAS:</w:t>
      </w: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RECOMENDACIONES PREVIAS AL USO</w:t>
      </w: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Se sugiere realizar pruebas industriales para la aplicación requerida y según las condiciones del proceso de cada cliente.  El uso de cada empaque depende de la vida útil (rotación), tipo de llenado, sistema de conservación, presentación final.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CONDICIONES TÉCNICAS PARA EMPACADO EN CALIENTE</w:t>
      </w:r>
    </w:p>
    <w:p w:rsidR="00554DC1" w:rsidRDefault="006705B6">
      <w:pPr>
        <w:jc w:val="both"/>
        <w:rPr>
          <w:b/>
          <w:color w:val="0B508E"/>
          <w:sz w:val="18"/>
          <w:szCs w:val="18"/>
        </w:rPr>
      </w:pPr>
      <w:r>
        <w:rPr>
          <w:b/>
          <w:color w:val="0B508E"/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Esta estructura no es recomendada para empacar prod</w:t>
      </w:r>
      <w:r w:rsidR="00796965">
        <w:rPr>
          <w:color w:val="666666"/>
          <w:sz w:val="24"/>
          <w:szCs w:val="24"/>
        </w:rPr>
        <w:t>ucto a una temperatura mayor a 7</w:t>
      </w:r>
      <w:r>
        <w:rPr>
          <w:color w:val="666666"/>
          <w:sz w:val="24"/>
          <w:szCs w:val="24"/>
        </w:rPr>
        <w:t>0° C.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Cada producto, cliente, proceso de empaque es diferente, así que recomendamos que el cliente realice pruebas bajo sus condiciones particulares y valide el uso del material según su necesidad.</w:t>
      </w:r>
    </w:p>
    <w:p w:rsidR="00554DC1" w:rsidRPr="00955C8B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733FA2" w:rsidRDefault="00733FA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CONDICIONES DE ALMACENAMIENTO</w:t>
      </w:r>
    </w:p>
    <w:p w:rsidR="00554DC1" w:rsidRDefault="00554DC1">
      <w:pPr>
        <w:jc w:val="both"/>
        <w:rPr>
          <w:b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El material no debe estar expuesto a rayos solares directos ni cerca a fuentes de calor.  Debe estar aislado de materiales aromáticos y vapores.  Debe estar protegido de la lluvia y la humedad.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No debe estar puesto directamente en el piso, debe estar retirado de productos químicos y evitar la contaminación por roedores y polvo.  Siempre debe estar cubierto con bolsas y dentro de cajas preferiblemente.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 garantía comercial que Alico S.A. otorga a este material en las condiciones de almacenamiento mencionadas es de 1 Año.</w:t>
      </w:r>
    </w:p>
    <w:p w:rsidR="00554DC1" w:rsidRDefault="006705B6">
      <w:pPr>
        <w:jc w:val="both"/>
      </w:pPr>
      <w:r>
        <w:t xml:space="preserve"> </w:t>
      </w:r>
    </w:p>
    <w:p w:rsidR="00554DC1" w:rsidRDefault="00554DC1">
      <w:pPr>
        <w:jc w:val="both"/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ESPECIFICACIONES DE EMBALAJE</w:t>
      </w:r>
    </w:p>
    <w:p w:rsidR="00554DC1" w:rsidRDefault="006705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Las bolsas y los rollos son empacadas en bolsas plásticas de PEBD y posteriormente en cajas de cartón.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* La información contenida en esta ficha técnica está basada en medidas que se han generado en nuestro laboratorio y en mediciones con entidades externas. Los valores pueden ser ajustados periódicamente de acuerdo a las mediciones que se efectúen en la producción de esta misma estructura. Los valores reportados corresponden a mediciones en tramos específicos del material y pueden mostrar alguna desviación en otras zonas. El comportamiento real solo puede ser evidenciado en la planta del cliente.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Fecha elaboración:</w:t>
      </w:r>
      <w:r w:rsidR="00796965">
        <w:rPr>
          <w:b/>
          <w:color w:val="0B508E"/>
          <w:sz w:val="24"/>
          <w:szCs w:val="24"/>
        </w:rPr>
        <w:t xml:space="preserve"> 12/06/2019</w:t>
      </w:r>
      <w:bookmarkStart w:id="0" w:name="_GoBack"/>
      <w:bookmarkEnd w:id="0"/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sectPr w:rsidR="00733FA2" w:rsidSect="00246AB7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750" w:rsidRDefault="007F5750">
      <w:pPr>
        <w:spacing w:line="240" w:lineRule="auto"/>
      </w:pPr>
      <w:r>
        <w:separator/>
      </w:r>
    </w:p>
  </w:endnote>
  <w:endnote w:type="continuationSeparator" w:id="0">
    <w:p w:rsidR="007F5750" w:rsidRDefault="007F5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C1" w:rsidRDefault="00150229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-895350</wp:posOffset>
          </wp:positionH>
          <wp:positionV relativeFrom="paragraph">
            <wp:posOffset>-384175</wp:posOffset>
          </wp:positionV>
          <wp:extent cx="7800975" cy="361950"/>
          <wp:effectExtent l="19050" t="0" r="9525" b="0"/>
          <wp:wrapTopAndBottom distT="0" dist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  <w:p w:rsidR="00554DC1" w:rsidRDefault="00554D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C1" w:rsidRDefault="00150229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-695325</wp:posOffset>
          </wp:positionH>
          <wp:positionV relativeFrom="paragraph">
            <wp:posOffset>-422275</wp:posOffset>
          </wp:positionV>
          <wp:extent cx="7800975" cy="361950"/>
          <wp:effectExtent l="19050" t="0" r="9525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750" w:rsidRDefault="007F5750">
      <w:pPr>
        <w:spacing w:line="240" w:lineRule="auto"/>
      </w:pPr>
      <w:r>
        <w:separator/>
      </w:r>
    </w:p>
  </w:footnote>
  <w:footnote w:type="continuationSeparator" w:id="0">
    <w:p w:rsidR="007F5750" w:rsidRDefault="007F5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C1" w:rsidRDefault="006705B6"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-885824</wp:posOffset>
          </wp:positionH>
          <wp:positionV relativeFrom="paragraph">
            <wp:posOffset>457200</wp:posOffset>
          </wp:positionV>
          <wp:extent cx="7744778" cy="1119188"/>
          <wp:effectExtent l="0" t="0" r="0" b="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778" cy="1119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C1"/>
    <w:rsid w:val="00013C1B"/>
    <w:rsid w:val="0001659B"/>
    <w:rsid w:val="000679F9"/>
    <w:rsid w:val="00070895"/>
    <w:rsid w:val="000722FF"/>
    <w:rsid w:val="000725E5"/>
    <w:rsid w:val="000A180A"/>
    <w:rsid w:val="000B197F"/>
    <w:rsid w:val="000B3C1B"/>
    <w:rsid w:val="000C7429"/>
    <w:rsid w:val="001106E7"/>
    <w:rsid w:val="00134102"/>
    <w:rsid w:val="00150229"/>
    <w:rsid w:val="0017753C"/>
    <w:rsid w:val="001A2476"/>
    <w:rsid w:val="001B6CF1"/>
    <w:rsid w:val="001F3DC3"/>
    <w:rsid w:val="002103FD"/>
    <w:rsid w:val="0022486C"/>
    <w:rsid w:val="00246AB7"/>
    <w:rsid w:val="00262AF6"/>
    <w:rsid w:val="00270CB7"/>
    <w:rsid w:val="002821B0"/>
    <w:rsid w:val="002A2582"/>
    <w:rsid w:val="002B7232"/>
    <w:rsid w:val="00361B03"/>
    <w:rsid w:val="00371ED0"/>
    <w:rsid w:val="0038596F"/>
    <w:rsid w:val="003B6233"/>
    <w:rsid w:val="003C1452"/>
    <w:rsid w:val="0046620D"/>
    <w:rsid w:val="004B6A3B"/>
    <w:rsid w:val="004D7D59"/>
    <w:rsid w:val="004F2C94"/>
    <w:rsid w:val="00554823"/>
    <w:rsid w:val="00554DC1"/>
    <w:rsid w:val="005E1CC9"/>
    <w:rsid w:val="00620B6D"/>
    <w:rsid w:val="006505FD"/>
    <w:rsid w:val="006705B6"/>
    <w:rsid w:val="00733FA2"/>
    <w:rsid w:val="00773FF1"/>
    <w:rsid w:val="00796965"/>
    <w:rsid w:val="007C5135"/>
    <w:rsid w:val="007E4F6A"/>
    <w:rsid w:val="007F5750"/>
    <w:rsid w:val="008000F3"/>
    <w:rsid w:val="00825985"/>
    <w:rsid w:val="008501D2"/>
    <w:rsid w:val="008B52BF"/>
    <w:rsid w:val="008F02EF"/>
    <w:rsid w:val="008F703A"/>
    <w:rsid w:val="00955C8B"/>
    <w:rsid w:val="009A3E7E"/>
    <w:rsid w:val="009B7E80"/>
    <w:rsid w:val="009C1F98"/>
    <w:rsid w:val="009C2EDA"/>
    <w:rsid w:val="009C411E"/>
    <w:rsid w:val="009E505B"/>
    <w:rsid w:val="009F66AA"/>
    <w:rsid w:val="009F6E06"/>
    <w:rsid w:val="00A13EC0"/>
    <w:rsid w:val="00A40745"/>
    <w:rsid w:val="00A77785"/>
    <w:rsid w:val="00A971EC"/>
    <w:rsid w:val="00AD299E"/>
    <w:rsid w:val="00AD3923"/>
    <w:rsid w:val="00AE410F"/>
    <w:rsid w:val="00AE6534"/>
    <w:rsid w:val="00B83D28"/>
    <w:rsid w:val="00BA7FBB"/>
    <w:rsid w:val="00BC22F7"/>
    <w:rsid w:val="00BE53F8"/>
    <w:rsid w:val="00C22BBF"/>
    <w:rsid w:val="00C54826"/>
    <w:rsid w:val="00C7014B"/>
    <w:rsid w:val="00C723E6"/>
    <w:rsid w:val="00D33712"/>
    <w:rsid w:val="00DB2482"/>
    <w:rsid w:val="00DB7C07"/>
    <w:rsid w:val="00DD655C"/>
    <w:rsid w:val="00E42CFF"/>
    <w:rsid w:val="00E56366"/>
    <w:rsid w:val="00E90F66"/>
    <w:rsid w:val="00EA2B26"/>
    <w:rsid w:val="00EA611F"/>
    <w:rsid w:val="00EB046F"/>
    <w:rsid w:val="00EE7AEB"/>
    <w:rsid w:val="00EF4344"/>
    <w:rsid w:val="00F0545A"/>
    <w:rsid w:val="00F37AE7"/>
    <w:rsid w:val="00F43BE8"/>
    <w:rsid w:val="00F843B3"/>
    <w:rsid w:val="00FB0645"/>
    <w:rsid w:val="00FB3285"/>
    <w:rsid w:val="00FB6099"/>
    <w:rsid w:val="00FF122F"/>
    <w:rsid w:val="00FF3BD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6AB7"/>
  </w:style>
  <w:style w:type="paragraph" w:styleId="Ttulo1">
    <w:name w:val="heading 1"/>
    <w:basedOn w:val="Normal"/>
    <w:next w:val="Normal"/>
    <w:rsid w:val="00246A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246A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246A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246A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246AB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246A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46A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46AB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246A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01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1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534"/>
  </w:style>
  <w:style w:type="paragraph" w:styleId="Piedepgina">
    <w:name w:val="footer"/>
    <w:basedOn w:val="Normal"/>
    <w:link w:val="Piedepgina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6AB7"/>
  </w:style>
  <w:style w:type="paragraph" w:styleId="Ttulo1">
    <w:name w:val="heading 1"/>
    <w:basedOn w:val="Normal"/>
    <w:next w:val="Normal"/>
    <w:rsid w:val="00246A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246A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246A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246A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246AB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246A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46A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46AB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246A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01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1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534"/>
  </w:style>
  <w:style w:type="paragraph" w:styleId="Piedepgina">
    <w:name w:val="footer"/>
    <w:basedOn w:val="Normal"/>
    <w:link w:val="Piedepgina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Álvaro Escobar</cp:lastModifiedBy>
  <cp:revision>2</cp:revision>
  <cp:lastPrinted>2018-05-03T18:44:00Z</cp:lastPrinted>
  <dcterms:created xsi:type="dcterms:W3CDTF">2019-06-12T14:45:00Z</dcterms:created>
  <dcterms:modified xsi:type="dcterms:W3CDTF">2019-06-12T14:45:00Z</dcterms:modified>
</cp:coreProperties>
</file>